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5C978" w14:textId="13D38FC3" w:rsidR="00E337E7" w:rsidRPr="002C29E6" w:rsidRDefault="00E337E7" w:rsidP="004B512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C29E6">
        <w:rPr>
          <w:b/>
          <w:noProof/>
          <w:sz w:val="24"/>
          <w:szCs w:val="28"/>
        </w:rPr>
        <w:t>3GPP TSG-RAN WG3 Meeting #1</w:t>
      </w:r>
      <w:r w:rsidR="00E16D01" w:rsidRPr="002C29E6">
        <w:rPr>
          <w:b/>
          <w:noProof/>
          <w:sz w:val="24"/>
          <w:szCs w:val="28"/>
        </w:rPr>
        <w:t>2</w:t>
      </w:r>
      <w:r w:rsidR="00690F66" w:rsidRPr="002C29E6">
        <w:rPr>
          <w:b/>
          <w:noProof/>
          <w:sz w:val="24"/>
          <w:szCs w:val="28"/>
        </w:rPr>
        <w:t>3-bis</w:t>
      </w:r>
      <w:r w:rsidRPr="002C29E6">
        <w:rPr>
          <w:b/>
          <w:i/>
          <w:noProof/>
          <w:sz w:val="24"/>
          <w:szCs w:val="28"/>
        </w:rPr>
        <w:tab/>
      </w:r>
      <w:r w:rsidRPr="003F4714">
        <w:rPr>
          <w:b/>
          <w:sz w:val="28"/>
          <w:szCs w:val="28"/>
        </w:rPr>
        <w:t>R3-</w:t>
      </w:r>
      <w:r w:rsidRPr="003F4714">
        <w:rPr>
          <w:b/>
          <w:noProof/>
          <w:sz w:val="28"/>
          <w:szCs w:val="28"/>
        </w:rPr>
        <w:t>2</w:t>
      </w:r>
      <w:r w:rsidR="00690F66" w:rsidRPr="003F4714">
        <w:rPr>
          <w:b/>
          <w:noProof/>
          <w:sz w:val="28"/>
          <w:szCs w:val="28"/>
        </w:rPr>
        <w:t>4</w:t>
      </w:r>
      <w:r w:rsidR="003F4714" w:rsidRPr="003F4714">
        <w:rPr>
          <w:b/>
          <w:noProof/>
          <w:sz w:val="28"/>
          <w:szCs w:val="28"/>
        </w:rPr>
        <w:t>1927</w:t>
      </w:r>
    </w:p>
    <w:p w14:paraId="039EF736" w14:textId="16BC051E" w:rsidR="00E337E7" w:rsidRPr="002C29E6" w:rsidRDefault="00690F66" w:rsidP="004B512B">
      <w:pPr>
        <w:jc w:val="left"/>
        <w:rPr>
          <w:b/>
          <w:bCs/>
          <w:noProof/>
          <w:sz w:val="24"/>
          <w:szCs w:val="24"/>
        </w:rPr>
      </w:pPr>
      <w:r w:rsidRPr="002C29E6">
        <w:rPr>
          <w:b/>
          <w:bCs/>
          <w:noProof/>
          <w:sz w:val="24"/>
          <w:szCs w:val="24"/>
        </w:rPr>
        <w:t>Changsha, P.R. China,</w:t>
      </w:r>
      <w:r w:rsidR="00E337E7" w:rsidRPr="002C29E6">
        <w:rPr>
          <w:b/>
          <w:bCs/>
          <w:noProof/>
          <w:sz w:val="24"/>
          <w:szCs w:val="24"/>
        </w:rPr>
        <w:t xml:space="preserve"> </w:t>
      </w:r>
      <w:r w:rsidRPr="002C29E6">
        <w:rPr>
          <w:b/>
          <w:bCs/>
          <w:noProof/>
          <w:sz w:val="24"/>
          <w:szCs w:val="24"/>
        </w:rPr>
        <w:t>April</w:t>
      </w:r>
      <w:r w:rsidR="00E16D01" w:rsidRPr="002C29E6">
        <w:rPr>
          <w:b/>
          <w:bCs/>
          <w:noProof/>
          <w:sz w:val="24"/>
          <w:szCs w:val="24"/>
        </w:rPr>
        <w:t xml:space="preserve"> </w:t>
      </w:r>
      <w:r w:rsidR="007357CF" w:rsidRPr="002C29E6">
        <w:rPr>
          <w:b/>
          <w:bCs/>
          <w:noProof/>
          <w:sz w:val="24"/>
          <w:szCs w:val="24"/>
        </w:rPr>
        <w:t>15</w:t>
      </w:r>
      <w:r w:rsidR="007357CF" w:rsidRPr="002C29E6">
        <w:rPr>
          <w:b/>
          <w:bCs/>
          <w:noProof/>
          <w:sz w:val="24"/>
          <w:szCs w:val="24"/>
          <w:vertAlign w:val="superscript"/>
        </w:rPr>
        <w:t>th</w:t>
      </w:r>
      <w:r w:rsidR="007357CF" w:rsidRPr="002C29E6">
        <w:rPr>
          <w:b/>
          <w:bCs/>
          <w:noProof/>
          <w:sz w:val="24"/>
          <w:szCs w:val="24"/>
        </w:rPr>
        <w:t>- 19</w:t>
      </w:r>
      <w:r w:rsidR="007357CF" w:rsidRPr="002C29E6">
        <w:rPr>
          <w:b/>
          <w:bCs/>
          <w:noProof/>
          <w:sz w:val="24"/>
          <w:szCs w:val="24"/>
          <w:vertAlign w:val="superscript"/>
        </w:rPr>
        <w:t>th</w:t>
      </w:r>
      <w:r w:rsidR="007357CF" w:rsidRPr="002C29E6">
        <w:rPr>
          <w:b/>
          <w:bCs/>
          <w:noProof/>
          <w:sz w:val="24"/>
          <w:szCs w:val="24"/>
        </w:rPr>
        <w:t xml:space="preserve"> </w:t>
      </w:r>
      <w:r w:rsidR="00E337E7" w:rsidRPr="002C29E6">
        <w:rPr>
          <w:b/>
          <w:bCs/>
          <w:noProof/>
          <w:sz w:val="24"/>
          <w:szCs w:val="24"/>
        </w:rPr>
        <w:t>202</w:t>
      </w:r>
      <w:bookmarkEnd w:id="0"/>
      <w:r w:rsidR="007357CF" w:rsidRPr="002C29E6">
        <w:rPr>
          <w:b/>
          <w:bCs/>
          <w:noProof/>
          <w:sz w:val="24"/>
          <w:szCs w:val="24"/>
        </w:rPr>
        <w:t>4</w:t>
      </w:r>
    </w:p>
    <w:p w14:paraId="7F3189AB" w14:textId="77777777" w:rsidR="0079791B" w:rsidRPr="002C29E6" w:rsidRDefault="0079791B" w:rsidP="004B512B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2A7B743C" w14:textId="7F0EA80F" w:rsidR="0079791B" w:rsidRPr="002C29E6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Agenda Item:</w:t>
      </w:r>
      <w:r w:rsidRPr="002C29E6">
        <w:rPr>
          <w:rFonts w:asciiTheme="minorHAnsi" w:hAnsiTheme="minorHAnsi" w:cstheme="minorHAnsi"/>
          <w:szCs w:val="24"/>
        </w:rPr>
        <w:tab/>
      </w:r>
      <w:r w:rsidR="009A2E61" w:rsidRPr="00BE4F1F">
        <w:rPr>
          <w:rFonts w:asciiTheme="minorHAnsi" w:hAnsiTheme="minorHAnsi" w:cstheme="minorHAnsi"/>
          <w:szCs w:val="24"/>
        </w:rPr>
        <w:t>12.2</w:t>
      </w:r>
    </w:p>
    <w:p w14:paraId="5D26F93D" w14:textId="67119965" w:rsidR="0079791B" w:rsidRPr="002C29E6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Source:</w:t>
      </w:r>
      <w:r w:rsidRPr="002C29E6">
        <w:rPr>
          <w:rFonts w:asciiTheme="minorHAnsi" w:hAnsiTheme="minorHAnsi" w:cstheme="minorHAnsi"/>
          <w:szCs w:val="24"/>
        </w:rPr>
        <w:tab/>
        <w:t>Ericsson</w:t>
      </w:r>
    </w:p>
    <w:p w14:paraId="3B347207" w14:textId="1290659B" w:rsidR="0079791B" w:rsidRPr="002C29E6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Title:</w:t>
      </w:r>
      <w:r w:rsidRPr="002C29E6">
        <w:rPr>
          <w:rFonts w:asciiTheme="minorHAnsi" w:hAnsiTheme="minorHAnsi" w:cstheme="minorHAnsi"/>
          <w:szCs w:val="24"/>
        </w:rPr>
        <w:tab/>
      </w:r>
      <w:r w:rsidR="00C87933" w:rsidRPr="002C29E6">
        <w:rPr>
          <w:rFonts w:asciiTheme="minorHAnsi" w:hAnsiTheme="minorHAnsi" w:cstheme="minorHAnsi"/>
          <w:szCs w:val="24"/>
        </w:rPr>
        <w:t xml:space="preserve">(pCR for TR 38.799): </w:t>
      </w:r>
      <w:r w:rsidR="005934B7" w:rsidRPr="005934B7">
        <w:rPr>
          <w:rFonts w:asciiTheme="minorHAnsi" w:hAnsiTheme="minorHAnsi" w:cstheme="minorHAnsi"/>
          <w:szCs w:val="24"/>
        </w:rPr>
        <w:t xml:space="preserve">Handling of </w:t>
      </w:r>
      <w:r w:rsidR="00C11389">
        <w:rPr>
          <w:rFonts w:asciiTheme="minorHAnsi" w:hAnsiTheme="minorHAnsi" w:cstheme="minorHAnsi"/>
          <w:szCs w:val="24"/>
        </w:rPr>
        <w:t>Reliability, Latency</w:t>
      </w:r>
      <w:r w:rsidR="005934B7" w:rsidRPr="005934B7">
        <w:rPr>
          <w:rFonts w:asciiTheme="minorHAnsi" w:hAnsiTheme="minorHAnsi" w:cstheme="minorHAnsi"/>
          <w:szCs w:val="24"/>
        </w:rPr>
        <w:t xml:space="preserve"> and Resource Multiplexing for WAB</w:t>
      </w:r>
    </w:p>
    <w:p w14:paraId="66073A5A" w14:textId="542B69CC" w:rsidR="0079791B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Document for:</w:t>
      </w:r>
      <w:r w:rsidRPr="002C29E6">
        <w:rPr>
          <w:rFonts w:asciiTheme="minorHAnsi" w:hAnsiTheme="minorHAnsi" w:cstheme="minorHAnsi"/>
          <w:szCs w:val="24"/>
        </w:rPr>
        <w:tab/>
        <w:t>Agreement</w:t>
      </w:r>
    </w:p>
    <w:p w14:paraId="58788013" w14:textId="77777777" w:rsidR="005934B7" w:rsidRPr="002C29E6" w:rsidRDefault="005934B7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</w:p>
    <w:p w14:paraId="3E56774C" w14:textId="6F1C036F" w:rsidR="0079791B" w:rsidRPr="002C29E6" w:rsidRDefault="0079791B" w:rsidP="00A27EAE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Introduction</w:t>
      </w:r>
    </w:p>
    <w:p w14:paraId="1857CAAF" w14:textId="04DB8727" w:rsidR="00D44EA4" w:rsidRPr="002C29E6" w:rsidRDefault="00DB0099" w:rsidP="00A27EAE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3F4714">
        <w:rPr>
          <w:rFonts w:asciiTheme="minorHAnsi" w:hAnsiTheme="minorHAnsi" w:cstheme="minorHAnsi"/>
          <w:sz w:val="22"/>
        </w:rPr>
        <w:t xml:space="preserve">In this paper we discuss </w:t>
      </w:r>
      <w:r w:rsidR="003F4714" w:rsidRPr="003F4714">
        <w:rPr>
          <w:rFonts w:asciiTheme="minorHAnsi" w:hAnsiTheme="minorHAnsi" w:cstheme="minorHAnsi"/>
          <w:sz w:val="22"/>
        </w:rPr>
        <w:t xml:space="preserve">handling of backhaul link degradation and </w:t>
      </w:r>
      <w:r w:rsidR="002D3416" w:rsidRPr="003F4714">
        <w:rPr>
          <w:rFonts w:asciiTheme="minorHAnsi" w:hAnsiTheme="minorHAnsi" w:cstheme="minorHAnsi"/>
          <w:sz w:val="22"/>
        </w:rPr>
        <w:t>resource mu</w:t>
      </w:r>
      <w:r w:rsidR="00FD6200" w:rsidRPr="003F4714">
        <w:rPr>
          <w:rFonts w:asciiTheme="minorHAnsi" w:hAnsiTheme="minorHAnsi" w:cstheme="minorHAnsi"/>
          <w:sz w:val="22"/>
        </w:rPr>
        <w:t>ltiplexing for</w:t>
      </w:r>
      <w:r w:rsidRPr="003F4714">
        <w:rPr>
          <w:rFonts w:asciiTheme="minorHAnsi" w:hAnsiTheme="minorHAnsi" w:cstheme="minorHAnsi"/>
          <w:sz w:val="22"/>
        </w:rPr>
        <w:t xml:space="preserve"> WAB-nodes</w:t>
      </w:r>
      <w:r w:rsidR="00703E59">
        <w:rPr>
          <w:rFonts w:asciiTheme="minorHAnsi" w:hAnsiTheme="minorHAnsi" w:cstheme="minorHAnsi"/>
          <w:sz w:val="22"/>
        </w:rPr>
        <w:t>.</w:t>
      </w:r>
    </w:p>
    <w:p w14:paraId="077EC51A" w14:textId="28944465" w:rsidR="00FD7585" w:rsidRPr="002C29E6" w:rsidRDefault="00FD7585" w:rsidP="00A27EAE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2C29E6">
        <w:rPr>
          <w:rFonts w:asciiTheme="minorHAnsi" w:hAnsiTheme="minorHAnsi" w:cstheme="minorHAnsi"/>
          <w:sz w:val="22"/>
        </w:rPr>
        <w:t>A pCR for TR 38.799 is provided in the Annex.</w:t>
      </w:r>
    </w:p>
    <w:p w14:paraId="56FA6105" w14:textId="77777777" w:rsidR="001710E4" w:rsidRPr="002C29E6" w:rsidRDefault="001710E4" w:rsidP="00A27EAE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0CA63B91" w14:textId="074F31E5" w:rsidR="00D97213" w:rsidRPr="002C29E6" w:rsidRDefault="00083D75" w:rsidP="00A27EAE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2C29E6">
        <w:rPr>
          <w:rFonts w:asciiTheme="minorHAnsi" w:hAnsiTheme="minorHAnsi" w:cstheme="minorHAnsi"/>
          <w:sz w:val="40"/>
          <w:szCs w:val="40"/>
        </w:rPr>
        <w:t>Discussion</w:t>
      </w:r>
    </w:p>
    <w:p w14:paraId="175AE83B" w14:textId="0EDE5721" w:rsidR="00B75CDF" w:rsidRPr="005934B7" w:rsidRDefault="003519D3" w:rsidP="00A27EAE">
      <w:pPr>
        <w:widowControl w:val="0"/>
        <w:spacing w:before="120" w:after="0"/>
        <w:ind w:firstLine="6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We </w:t>
      </w:r>
      <w:r w:rsidR="00E40B6A"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>discuss</w:t>
      </w:r>
      <w:r w:rsidR="00C92787"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the following</w:t>
      </w:r>
      <w:r w:rsidR="0072365B"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issues</w:t>
      </w:r>
      <w:r w:rsidR="00B75CDF"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>:</w:t>
      </w:r>
    </w:p>
    <w:p w14:paraId="1BC4971C" w14:textId="5F959800" w:rsidR="00F235B7" w:rsidRPr="005934B7" w:rsidRDefault="00F235B7" w:rsidP="00A27EAE">
      <w:pPr>
        <w:pStyle w:val="ListParagraph"/>
        <w:widowControl w:val="0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>Handling of backhaul link degradation.</w:t>
      </w:r>
    </w:p>
    <w:p w14:paraId="1500D945" w14:textId="77777777" w:rsidR="00A27EAE" w:rsidRPr="005934B7" w:rsidRDefault="00A27EAE" w:rsidP="00A27EAE">
      <w:pPr>
        <w:pStyle w:val="ListParagraph"/>
        <w:widowControl w:val="0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Cs/>
          <w:sz w:val="22"/>
          <w:szCs w:val="22"/>
          <w:lang w:eastAsia="en-US"/>
        </w:rPr>
        <w:t>Packet delay budget (PDB).</w:t>
      </w:r>
    </w:p>
    <w:p w14:paraId="3F329A53" w14:textId="5385528B" w:rsidR="00F235B7" w:rsidRDefault="00F235B7" w:rsidP="00A27EAE">
      <w:pPr>
        <w:pStyle w:val="ListParagraph"/>
        <w:widowControl w:val="0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>Resource multiplexing.</w:t>
      </w:r>
    </w:p>
    <w:p w14:paraId="6ED4F006" w14:textId="77777777" w:rsidR="00A27EAE" w:rsidRPr="00A27EAE" w:rsidRDefault="00A27EAE" w:rsidP="00A27EAE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</w:p>
    <w:p w14:paraId="098E2D55" w14:textId="77777777" w:rsidR="00DD58BF" w:rsidRPr="002C29E6" w:rsidRDefault="00DD58BF" w:rsidP="00A27EAE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2C29E6">
        <w:rPr>
          <w:rFonts w:asciiTheme="minorHAnsi" w:hAnsiTheme="minorHAnsi" w:cstheme="minorHAnsi"/>
          <w:sz w:val="36"/>
          <w:szCs w:val="36"/>
        </w:rPr>
        <w:t xml:space="preserve">Handling of backhaul link </w:t>
      </w:r>
      <w:proofErr w:type="gramStart"/>
      <w:r w:rsidRPr="002C29E6">
        <w:rPr>
          <w:rFonts w:asciiTheme="minorHAnsi" w:hAnsiTheme="minorHAnsi" w:cstheme="minorHAnsi"/>
          <w:sz w:val="36"/>
          <w:szCs w:val="36"/>
        </w:rPr>
        <w:t>degradation</w:t>
      </w:r>
      <w:proofErr w:type="gramEnd"/>
    </w:p>
    <w:p w14:paraId="5DA0D6AA" w14:textId="77777777" w:rsidR="00DD58BF" w:rsidRPr="001A4F78" w:rsidRDefault="00DD58BF" w:rsidP="00A27EAE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Pr="001A4F78">
        <w:rPr>
          <w:rFonts w:asciiTheme="minorHAnsi" w:hAnsiTheme="minorHAnsi" w:cstheme="minorHAnsi"/>
          <w:sz w:val="22"/>
          <w:szCs w:val="22"/>
        </w:rPr>
        <w:t xml:space="preserve"> traffic to</w:t>
      </w:r>
      <w:r>
        <w:rPr>
          <w:rFonts w:asciiTheme="minorHAnsi" w:hAnsiTheme="minorHAnsi" w:cstheme="minorHAnsi"/>
          <w:sz w:val="22"/>
          <w:szCs w:val="22"/>
        </w:rPr>
        <w:t xml:space="preserve"> and </w:t>
      </w:r>
      <w:r w:rsidRPr="001A4F78">
        <w:rPr>
          <w:rFonts w:asciiTheme="minorHAnsi" w:hAnsiTheme="minorHAnsi" w:cstheme="minorHAnsi"/>
          <w:sz w:val="22"/>
          <w:szCs w:val="22"/>
        </w:rPr>
        <w:t>from the UEs served by the WAB-gNB will traverse two wireless links:</w:t>
      </w:r>
    </w:p>
    <w:p w14:paraId="7E58169D" w14:textId="77777777" w:rsidR="00DD58BF" w:rsidRPr="001A4F78" w:rsidRDefault="00DD58BF" w:rsidP="00983C8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1A4F78">
        <w:rPr>
          <w:rFonts w:asciiTheme="minorHAnsi" w:hAnsiTheme="minorHAnsi" w:cstheme="minorHAnsi"/>
          <w:sz w:val="22"/>
          <w:szCs w:val="22"/>
        </w:rPr>
        <w:t xml:space="preserve">The </w:t>
      </w:r>
      <w:r w:rsidRPr="008B5426">
        <w:rPr>
          <w:rFonts w:asciiTheme="minorHAnsi" w:hAnsiTheme="minorHAnsi" w:cstheme="minorHAnsi"/>
          <w:b/>
          <w:bCs/>
          <w:sz w:val="22"/>
          <w:szCs w:val="22"/>
        </w:rPr>
        <w:t>backhaul</w:t>
      </w:r>
      <w:r>
        <w:rPr>
          <w:rFonts w:asciiTheme="minorHAnsi" w:hAnsiTheme="minorHAnsi" w:cstheme="minorHAnsi"/>
          <w:sz w:val="22"/>
          <w:szCs w:val="22"/>
        </w:rPr>
        <w:t xml:space="preserve"> (BH) link</w:t>
      </w:r>
      <w:r w:rsidRPr="001A4F78">
        <w:rPr>
          <w:rFonts w:asciiTheme="minorHAnsi" w:hAnsiTheme="minorHAnsi" w:cstheme="minorHAnsi"/>
          <w:sz w:val="22"/>
          <w:szCs w:val="22"/>
        </w:rPr>
        <w:t xml:space="preserve"> between the BH-gNB and the WAB-MT.</w:t>
      </w:r>
    </w:p>
    <w:p w14:paraId="14688398" w14:textId="77777777" w:rsidR="00DD58BF" w:rsidRPr="001A4F78" w:rsidRDefault="00DD58BF" w:rsidP="00983C8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1A4F78">
        <w:rPr>
          <w:rFonts w:asciiTheme="minorHAnsi" w:hAnsiTheme="minorHAnsi" w:cstheme="minorHAnsi"/>
          <w:sz w:val="22"/>
          <w:szCs w:val="22"/>
        </w:rPr>
        <w:t xml:space="preserve">The </w:t>
      </w:r>
      <w:r w:rsidRPr="008B5426">
        <w:rPr>
          <w:rFonts w:asciiTheme="minorHAnsi" w:hAnsiTheme="minorHAnsi" w:cstheme="minorHAnsi"/>
          <w:b/>
          <w:bCs/>
          <w:sz w:val="22"/>
          <w:szCs w:val="22"/>
        </w:rPr>
        <w:t>access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A4F78">
        <w:rPr>
          <w:rFonts w:asciiTheme="minorHAnsi" w:hAnsiTheme="minorHAnsi" w:cstheme="minorHAnsi"/>
          <w:sz w:val="22"/>
          <w:szCs w:val="22"/>
        </w:rPr>
        <w:t>link between the WAB-gNB and the UE.</w:t>
      </w:r>
    </w:p>
    <w:p w14:paraId="088D09C1" w14:textId="77777777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BH link, like any other wireless link, is prone to degradation, failures, and congestion. </w:t>
      </w:r>
      <w:r w:rsidRPr="001C5530">
        <w:rPr>
          <w:rFonts w:asciiTheme="minorHAnsi" w:hAnsiTheme="minorHAnsi" w:cstheme="minorHAnsi"/>
          <w:sz w:val="22"/>
          <w:szCs w:val="22"/>
        </w:rPr>
        <w:t xml:space="preserve">If the BH link is in bad </w:t>
      </w:r>
      <w:r>
        <w:rPr>
          <w:rFonts w:asciiTheme="minorHAnsi" w:hAnsiTheme="minorHAnsi" w:cstheme="minorHAnsi"/>
          <w:sz w:val="22"/>
          <w:szCs w:val="22"/>
        </w:rPr>
        <w:t xml:space="preserve">conditions </w:t>
      </w:r>
      <w:r w:rsidRPr="001C5530">
        <w:rPr>
          <w:rFonts w:asciiTheme="minorHAnsi" w:hAnsiTheme="minorHAnsi" w:cstheme="minorHAnsi"/>
          <w:sz w:val="22"/>
          <w:szCs w:val="22"/>
        </w:rPr>
        <w:t xml:space="preserve">(poor coverage, congestion etc.), </w:t>
      </w:r>
      <w:r w:rsidRPr="001C5530">
        <w:rPr>
          <w:rFonts w:asciiTheme="minorHAnsi" w:hAnsiTheme="minorHAnsi" w:cstheme="minorHAnsi"/>
          <w:b/>
          <w:bCs/>
          <w:sz w:val="22"/>
          <w:szCs w:val="22"/>
        </w:rPr>
        <w:t>all PDU sessions</w:t>
      </w:r>
      <w:r w:rsidRPr="001C5530">
        <w:rPr>
          <w:rFonts w:asciiTheme="minorHAnsi" w:hAnsiTheme="minorHAnsi" w:cstheme="minorHAnsi"/>
          <w:sz w:val="22"/>
          <w:szCs w:val="22"/>
        </w:rPr>
        <w:t xml:space="preserve"> of the WAB-MT carrying the traffic to and from the WAB-gNB may be affected</w:t>
      </w:r>
      <w:r>
        <w:rPr>
          <w:rFonts w:asciiTheme="minorHAnsi" w:hAnsiTheme="minorHAnsi" w:cstheme="minorHAnsi"/>
          <w:sz w:val="22"/>
          <w:szCs w:val="22"/>
        </w:rPr>
        <w:t xml:space="preserve">. In the worst case, the </w:t>
      </w:r>
      <w:r w:rsidRPr="00141582">
        <w:rPr>
          <w:rFonts w:asciiTheme="minorHAnsi" w:hAnsiTheme="minorHAnsi" w:cstheme="minorHAnsi"/>
          <w:b/>
          <w:bCs/>
          <w:sz w:val="22"/>
          <w:szCs w:val="22"/>
        </w:rPr>
        <w:t>NG connection</w:t>
      </w:r>
      <w:r>
        <w:rPr>
          <w:rFonts w:asciiTheme="minorHAnsi" w:hAnsiTheme="minorHAnsi" w:cstheme="minorHAnsi"/>
          <w:b/>
          <w:bCs/>
          <w:sz w:val="22"/>
          <w:szCs w:val="22"/>
        </w:rPr>
        <w:t>(s)</w:t>
      </w:r>
      <w:r w:rsidRPr="00141582">
        <w:rPr>
          <w:rFonts w:asciiTheme="minorHAnsi" w:hAnsiTheme="minorHAnsi" w:cstheme="minorHAnsi"/>
          <w:b/>
          <w:bCs/>
          <w:sz w:val="22"/>
          <w:szCs w:val="22"/>
        </w:rPr>
        <w:t xml:space="preserve"> of the WAB-gNB may fail</w:t>
      </w:r>
      <w:r>
        <w:rPr>
          <w:rFonts w:asciiTheme="minorHAnsi" w:hAnsiTheme="minorHAnsi" w:cstheme="minorHAnsi"/>
          <w:sz w:val="22"/>
          <w:szCs w:val="22"/>
        </w:rPr>
        <w:t>, resulting in the WAB-gNB and served UEs being cut-off from the network.</w:t>
      </w:r>
    </w:p>
    <w:p w14:paraId="25BBF90C" w14:textId="77777777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1-1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When backhaul link degradation occurs, avoiding NG connection failure is of highest priority.</w:t>
      </w:r>
    </w:p>
    <w:p w14:paraId="374E0339" w14:textId="77777777" w:rsidR="00DD58BF" w:rsidRPr="001A4F78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1A4F78">
        <w:rPr>
          <w:rFonts w:asciiTheme="minorHAnsi" w:hAnsiTheme="minorHAnsi" w:cstheme="minorHAnsi"/>
          <w:sz w:val="22"/>
          <w:szCs w:val="22"/>
        </w:rPr>
        <w:t xml:space="preserve">Several issues </w:t>
      </w:r>
      <w:r>
        <w:rPr>
          <w:rFonts w:asciiTheme="minorHAnsi" w:hAnsiTheme="minorHAnsi" w:cstheme="minorHAnsi"/>
          <w:sz w:val="22"/>
          <w:szCs w:val="22"/>
        </w:rPr>
        <w:t>need to be considered.</w:t>
      </w:r>
    </w:p>
    <w:p w14:paraId="46DE6E95" w14:textId="0620C6F5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First, we notice that, when it comes to communication in the</w:t>
      </w:r>
      <w:r w:rsidRPr="001A4F78">
        <w:rPr>
          <w:rFonts w:asciiTheme="minorHAnsi" w:hAnsiTheme="minorHAnsi" w:cstheme="minorHAnsi"/>
          <w:sz w:val="22"/>
          <w:szCs w:val="22"/>
        </w:rPr>
        <w:t xml:space="preserve"> WAB architecture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1A4F78">
        <w:rPr>
          <w:rFonts w:asciiTheme="minorHAnsi" w:hAnsiTheme="minorHAnsi" w:cstheme="minorHAnsi"/>
          <w:sz w:val="22"/>
          <w:szCs w:val="22"/>
        </w:rPr>
        <w:t xml:space="preserve">there exist </w:t>
      </w:r>
      <w:r w:rsidRPr="00E009D3">
        <w:rPr>
          <w:rFonts w:asciiTheme="minorHAnsi" w:hAnsiTheme="minorHAnsi" w:cstheme="minorHAnsi"/>
          <w:b/>
          <w:bCs/>
          <w:sz w:val="22"/>
          <w:szCs w:val="22"/>
        </w:rPr>
        <w:t>multiple control loops</w:t>
      </w:r>
      <w:r>
        <w:rPr>
          <w:rFonts w:asciiTheme="minorHAnsi" w:hAnsiTheme="minorHAnsi" w:cstheme="minorHAnsi"/>
          <w:sz w:val="22"/>
          <w:szCs w:val="22"/>
        </w:rPr>
        <w:t>. These loops are overlapping, but may be managed by different, possibly unrelated, entities.</w:t>
      </w:r>
      <w:r w:rsidRPr="001A4F7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For example, one loop, which encompasses</w:t>
      </w:r>
      <w:r w:rsidRPr="001A4F78">
        <w:rPr>
          <w:rFonts w:asciiTheme="minorHAnsi" w:hAnsiTheme="minorHAnsi" w:cstheme="minorHAnsi"/>
          <w:sz w:val="22"/>
          <w:szCs w:val="22"/>
        </w:rPr>
        <w:t xml:space="preserve"> the </w:t>
      </w:r>
      <w:r w:rsidRPr="00D83DE2">
        <w:rPr>
          <w:rFonts w:asciiTheme="minorHAnsi" w:hAnsiTheme="minorHAnsi" w:cstheme="minorHAnsi"/>
          <w:b/>
          <w:bCs/>
          <w:sz w:val="22"/>
          <w:szCs w:val="22"/>
        </w:rPr>
        <w:t>UE PDU sessions</w:t>
      </w:r>
      <w:r w:rsidRPr="001A4F78">
        <w:rPr>
          <w:rFonts w:asciiTheme="minorHAnsi" w:hAnsiTheme="minorHAnsi" w:cstheme="minorHAnsi"/>
          <w:sz w:val="22"/>
          <w:szCs w:val="22"/>
        </w:rPr>
        <w:t xml:space="preserve"> established between the UEs and the </w:t>
      </w:r>
      <w:r>
        <w:rPr>
          <w:rFonts w:asciiTheme="minorHAnsi" w:hAnsiTheme="minorHAnsi" w:cstheme="minorHAnsi"/>
          <w:sz w:val="22"/>
          <w:szCs w:val="22"/>
        </w:rPr>
        <w:t>WAB</w:t>
      </w:r>
      <w:r w:rsidRPr="001A4F78">
        <w:rPr>
          <w:rFonts w:asciiTheme="minorHAnsi" w:hAnsiTheme="minorHAnsi" w:cstheme="minorHAnsi"/>
          <w:sz w:val="22"/>
          <w:szCs w:val="22"/>
        </w:rPr>
        <w:t>-5GC</w:t>
      </w:r>
      <w:r w:rsidR="00B82F7E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is </w:t>
      </w:r>
      <w:r w:rsidRPr="00D83DE2">
        <w:rPr>
          <w:rFonts w:asciiTheme="minorHAnsi" w:hAnsiTheme="minorHAnsi" w:cstheme="minorHAnsi"/>
          <w:b/>
          <w:bCs/>
          <w:sz w:val="22"/>
          <w:szCs w:val="22"/>
        </w:rPr>
        <w:t>controlled by the WAB-5GC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On the other hand, th</w:t>
      </w:r>
      <w:r w:rsidRPr="001A4F78">
        <w:rPr>
          <w:rFonts w:asciiTheme="minorHAnsi" w:hAnsiTheme="minorHAnsi" w:cstheme="minorHAnsi"/>
          <w:sz w:val="22"/>
          <w:szCs w:val="22"/>
        </w:rPr>
        <w:t xml:space="preserve">e </w:t>
      </w:r>
      <w:r>
        <w:rPr>
          <w:rFonts w:asciiTheme="minorHAnsi" w:hAnsiTheme="minorHAnsi" w:cstheme="minorHAnsi"/>
          <w:sz w:val="22"/>
          <w:szCs w:val="22"/>
        </w:rPr>
        <w:t xml:space="preserve">UE </w:t>
      </w:r>
      <w:r w:rsidRPr="001A4F78">
        <w:rPr>
          <w:rFonts w:asciiTheme="minorHAnsi" w:hAnsiTheme="minorHAnsi" w:cstheme="minorHAnsi"/>
          <w:sz w:val="22"/>
          <w:szCs w:val="22"/>
        </w:rPr>
        <w:t xml:space="preserve">PDU sessions are </w:t>
      </w:r>
      <w:r w:rsidRPr="001A4F78">
        <w:rPr>
          <w:rFonts w:asciiTheme="minorHAnsi" w:hAnsiTheme="minorHAnsi" w:cstheme="minorHAnsi"/>
          <w:sz w:val="22"/>
          <w:szCs w:val="22"/>
        </w:rPr>
        <w:lastRenderedPageBreak/>
        <w:t xml:space="preserve">carried </w:t>
      </w:r>
      <w:r w:rsidRPr="00FC7848">
        <w:rPr>
          <w:rFonts w:asciiTheme="minorHAnsi" w:hAnsiTheme="minorHAnsi" w:cstheme="minorHAnsi"/>
          <w:sz w:val="22"/>
          <w:szCs w:val="22"/>
        </w:rPr>
        <w:t xml:space="preserve">inside </w:t>
      </w:r>
      <w:r w:rsidRPr="000D05BB">
        <w:rPr>
          <w:rFonts w:asciiTheme="minorHAnsi" w:hAnsiTheme="minorHAnsi" w:cstheme="minorHAnsi"/>
          <w:b/>
          <w:bCs/>
          <w:sz w:val="22"/>
          <w:szCs w:val="22"/>
        </w:rPr>
        <w:t>PDU sessions of the WAB-MT</w:t>
      </w:r>
      <w:r w:rsidR="00E074F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074F4" w:rsidRPr="00E074F4">
        <w:rPr>
          <w:rFonts w:asciiTheme="minorHAnsi" w:hAnsiTheme="minorHAnsi" w:cstheme="minorHAnsi"/>
          <w:sz w:val="22"/>
          <w:szCs w:val="22"/>
        </w:rPr>
        <w:t>(</w:t>
      </w:r>
      <w:r w:rsidR="00E074F4">
        <w:rPr>
          <w:rFonts w:asciiTheme="minorHAnsi" w:hAnsiTheme="minorHAnsi" w:cstheme="minorHAnsi"/>
          <w:sz w:val="22"/>
          <w:szCs w:val="22"/>
        </w:rPr>
        <w:t>managed by the BH-5GC</w:t>
      </w:r>
      <w:r w:rsidR="00E074F4" w:rsidRPr="00E074F4">
        <w:rPr>
          <w:rFonts w:asciiTheme="minorHAnsi" w:hAnsiTheme="minorHAnsi" w:cstheme="minorHAnsi"/>
          <w:sz w:val="22"/>
          <w:szCs w:val="22"/>
        </w:rPr>
        <w:t>)</w:t>
      </w:r>
      <w:r w:rsidRPr="00FC7848">
        <w:rPr>
          <w:rFonts w:asciiTheme="minorHAnsi" w:hAnsiTheme="minorHAnsi" w:cstheme="minorHAnsi"/>
          <w:sz w:val="22"/>
          <w:szCs w:val="22"/>
        </w:rPr>
        <w:t>, over</w:t>
      </w:r>
      <w:r>
        <w:rPr>
          <w:rFonts w:asciiTheme="minorHAnsi" w:hAnsiTheme="minorHAnsi" w:cstheme="minorHAnsi"/>
          <w:sz w:val="22"/>
          <w:szCs w:val="22"/>
        </w:rPr>
        <w:t xml:space="preserve"> the</w:t>
      </w:r>
      <w:r w:rsidRPr="001A4F78">
        <w:rPr>
          <w:rFonts w:asciiTheme="minorHAnsi" w:hAnsiTheme="minorHAnsi" w:cstheme="minorHAnsi"/>
          <w:sz w:val="22"/>
          <w:szCs w:val="22"/>
        </w:rPr>
        <w:t xml:space="preserve"> </w:t>
      </w:r>
      <w:r w:rsidRPr="00FC7848">
        <w:rPr>
          <w:rFonts w:asciiTheme="minorHAnsi" w:hAnsiTheme="minorHAnsi" w:cstheme="minorHAnsi"/>
          <w:b/>
          <w:bCs/>
          <w:sz w:val="22"/>
          <w:szCs w:val="22"/>
        </w:rPr>
        <w:t>radio resources on the BH link</w:t>
      </w:r>
      <w:r w:rsidR="00E074F4">
        <w:rPr>
          <w:rFonts w:asciiTheme="minorHAnsi" w:hAnsiTheme="minorHAnsi" w:cstheme="minorHAnsi"/>
          <w:sz w:val="22"/>
          <w:szCs w:val="22"/>
        </w:rPr>
        <w:t xml:space="preserve"> (managed by the </w:t>
      </w:r>
      <w:r w:rsidRPr="00E462B0">
        <w:rPr>
          <w:rFonts w:asciiTheme="minorHAnsi" w:hAnsiTheme="minorHAnsi" w:cstheme="minorHAnsi"/>
          <w:b/>
          <w:bCs/>
          <w:sz w:val="22"/>
          <w:szCs w:val="22"/>
        </w:rPr>
        <w:t>BH-</w:t>
      </w:r>
      <w:r w:rsidR="00E074F4">
        <w:rPr>
          <w:rFonts w:asciiTheme="minorHAnsi" w:hAnsiTheme="minorHAnsi" w:cstheme="minorHAnsi"/>
          <w:b/>
          <w:bCs/>
          <w:sz w:val="22"/>
          <w:szCs w:val="22"/>
        </w:rPr>
        <w:t>gNB</w:t>
      </w:r>
      <w:r w:rsidR="00E074F4" w:rsidRPr="00C03D70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E4531E7" w14:textId="77777777" w:rsidR="00DD58BF" w:rsidRPr="00523A57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1-2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: In the WAB architecture, there are multiple overlapping control loops:</w:t>
      </w:r>
    </w:p>
    <w:p w14:paraId="1F985AB7" w14:textId="77777777" w:rsidR="00DD58BF" w:rsidRPr="00523A57" w:rsidRDefault="00DD58BF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Radio resources on the BH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link are under the control of 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BH-gNB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2DCD242" w14:textId="77777777" w:rsidR="00DD58BF" w:rsidRPr="00523A57" w:rsidRDefault="00DD58BF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Radio resources on the access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link are under the control of 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WAB-gNB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5C7AF528" w14:textId="2CB350E3" w:rsidR="00DD58BF" w:rsidRPr="00523A57" w:rsidRDefault="00DD58BF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PDU sessions of the WAB-MT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are under the control of 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BH-5GC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41BEECC" w14:textId="77777777" w:rsidR="00DD58BF" w:rsidRPr="00523A57" w:rsidRDefault="00DD58BF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UE data traffic flow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is under control of 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WAB-5GC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EA4FE32" w14:textId="77777777" w:rsidR="00DD58BF" w:rsidRPr="001A4F78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Second</w:t>
      </w:r>
      <w:r w:rsidRPr="001A4F78">
        <w:rPr>
          <w:rFonts w:asciiTheme="minorHAnsi" w:hAnsiTheme="minorHAnsi" w:cstheme="minorHAnsi"/>
          <w:sz w:val="22"/>
          <w:szCs w:val="22"/>
        </w:rPr>
        <w:t xml:space="preserve">, the existing tools defined for PDU session management (e.g., on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1A4F78">
        <w:rPr>
          <w:rFonts w:asciiTheme="minorHAnsi" w:hAnsiTheme="minorHAnsi" w:cstheme="minorHAnsi"/>
          <w:sz w:val="22"/>
          <w:szCs w:val="22"/>
        </w:rPr>
        <w:t>NG interface) are not suitable for dealing with BH link degradation because:</w:t>
      </w:r>
    </w:p>
    <w:p w14:paraId="4AB8A831" w14:textId="77777777" w:rsidR="00DD58BF" w:rsidRPr="001A4F78" w:rsidRDefault="00DD58BF" w:rsidP="00983C8D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1A4F78">
        <w:rPr>
          <w:rFonts w:asciiTheme="minorHAnsi" w:hAnsiTheme="minorHAnsi" w:cstheme="minorHAnsi"/>
          <w:sz w:val="22"/>
          <w:szCs w:val="22"/>
        </w:rPr>
        <w:t>The WAB architecture has not yet been specified, meaning that the existing tools against link degradation have not been tailored to the WAB architecture</w:t>
      </w:r>
      <w:r>
        <w:rPr>
          <w:rFonts w:asciiTheme="minorHAnsi" w:hAnsiTheme="minorHAnsi" w:cstheme="minorHAnsi"/>
          <w:sz w:val="22"/>
          <w:szCs w:val="22"/>
        </w:rPr>
        <w:t>, e.g., to the fact that WAB-MT’s PDU sessions are used to tunnel the PDU sessions between the WAB-gNB and the WAB-5GC</w:t>
      </w:r>
      <w:r w:rsidRPr="001A4F78">
        <w:rPr>
          <w:rFonts w:asciiTheme="minorHAnsi" w:hAnsiTheme="minorHAnsi" w:cstheme="minorHAnsi"/>
          <w:sz w:val="22"/>
          <w:szCs w:val="22"/>
        </w:rPr>
        <w:t>.</w:t>
      </w:r>
    </w:p>
    <w:p w14:paraId="29194C86" w14:textId="77777777" w:rsidR="00DD58BF" w:rsidRPr="001A4F78" w:rsidRDefault="00DD58BF" w:rsidP="00983C8D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1A4F78">
        <w:rPr>
          <w:rFonts w:asciiTheme="minorHAnsi" w:hAnsiTheme="minorHAnsi" w:cstheme="minorHAnsi"/>
          <w:sz w:val="22"/>
          <w:szCs w:val="22"/>
        </w:rPr>
        <w:t xml:space="preserve">The </w:t>
      </w:r>
      <w:r w:rsidRPr="00A21F79">
        <w:rPr>
          <w:rFonts w:asciiTheme="minorHAnsi" w:hAnsiTheme="minorHAnsi" w:cstheme="minorHAnsi"/>
          <w:b/>
          <w:bCs/>
          <w:sz w:val="22"/>
          <w:szCs w:val="22"/>
        </w:rPr>
        <w:t>NG protocol</w:t>
      </w:r>
      <w:r w:rsidRPr="001A4F78">
        <w:rPr>
          <w:rFonts w:asciiTheme="minorHAnsi" w:hAnsiTheme="minorHAnsi" w:cstheme="minorHAnsi"/>
          <w:sz w:val="22"/>
          <w:szCs w:val="22"/>
        </w:rPr>
        <w:t xml:space="preserve"> (including NG-C and NG-U) is designed for </w:t>
      </w:r>
      <w:r w:rsidRPr="00881736">
        <w:rPr>
          <w:rFonts w:asciiTheme="minorHAnsi" w:hAnsiTheme="minorHAnsi" w:cstheme="minorHAnsi"/>
          <w:b/>
          <w:bCs/>
          <w:sz w:val="22"/>
          <w:szCs w:val="22"/>
          <w:u w:val="single"/>
        </w:rPr>
        <w:t>wired</w:t>
      </w:r>
      <w:r w:rsidRPr="001A4F78">
        <w:rPr>
          <w:rFonts w:asciiTheme="minorHAnsi" w:hAnsiTheme="minorHAnsi" w:cstheme="minorHAnsi"/>
          <w:sz w:val="22"/>
          <w:szCs w:val="22"/>
        </w:rPr>
        <w:t xml:space="preserve"> networks. Meanwhile, in WAB architecture the NG traffic is carried over the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21F79">
        <w:rPr>
          <w:rFonts w:asciiTheme="minorHAnsi" w:hAnsiTheme="minorHAnsi" w:cstheme="minorHAnsi"/>
          <w:b/>
          <w:bCs/>
          <w:sz w:val="22"/>
          <w:szCs w:val="22"/>
          <w:u w:val="single"/>
        </w:rPr>
        <w:t>wireless</w:t>
      </w:r>
      <w:r w:rsidRPr="001A4F78">
        <w:rPr>
          <w:rFonts w:asciiTheme="minorHAnsi" w:hAnsiTheme="minorHAnsi" w:cstheme="minorHAnsi"/>
          <w:sz w:val="22"/>
          <w:szCs w:val="22"/>
        </w:rPr>
        <w:t xml:space="preserve"> BH link. </w:t>
      </w:r>
    </w:p>
    <w:p w14:paraId="4A9979A9" w14:textId="7F13DD34" w:rsidR="00DD58BF" w:rsidRPr="001A4F78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1A4F78">
        <w:rPr>
          <w:rFonts w:asciiTheme="minorHAnsi" w:hAnsiTheme="minorHAnsi" w:cstheme="minorHAnsi"/>
          <w:sz w:val="22"/>
          <w:szCs w:val="22"/>
        </w:rPr>
        <w:t>The existing user plane failure handling can only deal with the GTP-U failure by using Error Indication defined for the GTP-U protocol in TS 29.281. For UEs</w:t>
      </w:r>
      <w:r>
        <w:rPr>
          <w:rFonts w:asciiTheme="minorHAnsi" w:hAnsiTheme="minorHAnsi" w:cstheme="minorHAnsi"/>
          <w:sz w:val="22"/>
          <w:szCs w:val="22"/>
        </w:rPr>
        <w:t xml:space="preserve"> served by a WAB-node</w:t>
      </w:r>
      <w:r w:rsidRPr="001A4F78">
        <w:rPr>
          <w:rFonts w:asciiTheme="minorHAnsi" w:hAnsiTheme="minorHAnsi" w:cstheme="minorHAnsi"/>
          <w:sz w:val="22"/>
          <w:szCs w:val="22"/>
        </w:rPr>
        <w:t xml:space="preserve">, this indication </w:t>
      </w:r>
      <w:r w:rsidR="00A21F79">
        <w:rPr>
          <w:rFonts w:asciiTheme="minorHAnsi" w:hAnsiTheme="minorHAnsi" w:cstheme="minorHAnsi"/>
          <w:sz w:val="22"/>
          <w:szCs w:val="22"/>
        </w:rPr>
        <w:t xml:space="preserve">is </w:t>
      </w:r>
      <w:r w:rsidRPr="001A4F78">
        <w:rPr>
          <w:rFonts w:asciiTheme="minorHAnsi" w:hAnsiTheme="minorHAnsi" w:cstheme="minorHAnsi"/>
          <w:sz w:val="22"/>
          <w:szCs w:val="22"/>
        </w:rPr>
        <w:t xml:space="preserve">sent to the </w:t>
      </w:r>
      <w:r>
        <w:rPr>
          <w:rFonts w:asciiTheme="minorHAnsi" w:hAnsiTheme="minorHAnsi" w:cstheme="minorHAnsi"/>
          <w:sz w:val="22"/>
          <w:szCs w:val="22"/>
        </w:rPr>
        <w:t>WAB</w:t>
      </w:r>
      <w:r w:rsidRPr="001A4F78">
        <w:rPr>
          <w:rFonts w:asciiTheme="minorHAnsi" w:hAnsiTheme="minorHAnsi" w:cstheme="minorHAnsi"/>
          <w:sz w:val="22"/>
          <w:szCs w:val="22"/>
        </w:rPr>
        <w:t>-5GC.</w:t>
      </w:r>
      <w:r>
        <w:rPr>
          <w:rFonts w:asciiTheme="minorHAnsi" w:hAnsiTheme="minorHAnsi" w:cstheme="minorHAnsi"/>
          <w:sz w:val="22"/>
          <w:szCs w:val="22"/>
        </w:rPr>
        <w:t xml:space="preserve"> Nevertheless, this</w:t>
      </w:r>
      <w:r w:rsidRPr="001A4F78">
        <w:rPr>
          <w:rFonts w:asciiTheme="minorHAnsi" w:hAnsiTheme="minorHAnsi" w:cstheme="minorHAnsi"/>
          <w:sz w:val="22"/>
          <w:szCs w:val="22"/>
        </w:rPr>
        <w:t xml:space="preserve"> indication</w:t>
      </w:r>
      <w:r>
        <w:rPr>
          <w:rFonts w:asciiTheme="minorHAnsi" w:hAnsiTheme="minorHAnsi" w:cstheme="minorHAnsi"/>
          <w:sz w:val="22"/>
          <w:szCs w:val="22"/>
        </w:rPr>
        <w:t xml:space="preserve"> is</w:t>
      </w:r>
      <w:r w:rsidRPr="001A4F7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for different types of protocol failures and session context unavailability</w:t>
      </w:r>
      <w:r w:rsidRPr="001A4F78">
        <w:rPr>
          <w:rFonts w:asciiTheme="minorHAnsi" w:hAnsiTheme="minorHAnsi" w:cstheme="minorHAnsi"/>
          <w:sz w:val="22"/>
          <w:szCs w:val="22"/>
        </w:rPr>
        <w:t>, rather than link degradation.</w:t>
      </w:r>
      <w:r>
        <w:rPr>
          <w:rFonts w:asciiTheme="minorHAnsi" w:hAnsiTheme="minorHAnsi" w:cstheme="minorHAnsi"/>
          <w:sz w:val="22"/>
          <w:szCs w:val="22"/>
        </w:rPr>
        <w:t xml:space="preserve"> A similar conclusion holds for the NGAP Error Indication procedure.</w:t>
      </w:r>
      <w:r w:rsidRPr="001A4F78">
        <w:rPr>
          <w:rFonts w:asciiTheme="minorHAnsi" w:hAnsiTheme="minorHAnsi" w:cstheme="minorHAnsi"/>
          <w:sz w:val="22"/>
          <w:szCs w:val="22"/>
        </w:rPr>
        <w:t xml:space="preserve"> This means that, as of today,</w:t>
      </w:r>
      <w:r>
        <w:rPr>
          <w:rFonts w:asciiTheme="minorHAnsi" w:hAnsiTheme="minorHAnsi" w:cstheme="minorHAnsi"/>
          <w:sz w:val="22"/>
          <w:szCs w:val="22"/>
        </w:rPr>
        <w:t xml:space="preserve"> the NG signalling cannot be used to</w:t>
      </w:r>
      <w:r w:rsidRPr="001A4F7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indicate </w:t>
      </w:r>
      <w:r w:rsidRPr="001A4F78">
        <w:rPr>
          <w:rFonts w:asciiTheme="minorHAnsi" w:hAnsiTheme="minorHAnsi" w:cstheme="minorHAnsi"/>
          <w:sz w:val="22"/>
          <w:szCs w:val="22"/>
        </w:rPr>
        <w:t xml:space="preserve">that the cause of problems is wireless BH link degradation. Also, </w:t>
      </w:r>
      <w:r>
        <w:rPr>
          <w:rFonts w:asciiTheme="minorHAnsi" w:hAnsiTheme="minorHAnsi" w:cstheme="minorHAnsi"/>
          <w:sz w:val="22"/>
          <w:szCs w:val="22"/>
        </w:rPr>
        <w:t>a procedure to</w:t>
      </w:r>
      <w:r w:rsidRPr="001A4F78">
        <w:rPr>
          <w:rFonts w:asciiTheme="minorHAnsi" w:hAnsiTheme="minorHAnsi" w:cstheme="minorHAnsi"/>
          <w:sz w:val="22"/>
          <w:szCs w:val="22"/>
        </w:rPr>
        <w:t xml:space="preserve"> recover from poor link conditions is not specified.</w:t>
      </w:r>
      <w:r>
        <w:rPr>
          <w:rFonts w:asciiTheme="minorHAnsi" w:hAnsiTheme="minorHAnsi" w:cstheme="minorHAnsi"/>
          <w:sz w:val="22"/>
          <w:szCs w:val="22"/>
        </w:rPr>
        <w:t xml:space="preserve"> Hence, we conclude that the</w:t>
      </w:r>
      <w:r w:rsidRPr="001A4F78">
        <w:rPr>
          <w:rFonts w:asciiTheme="minorHAnsi" w:hAnsiTheme="minorHAnsi" w:cstheme="minorHAnsi"/>
          <w:sz w:val="22"/>
          <w:szCs w:val="22"/>
        </w:rPr>
        <w:t xml:space="preserve"> existing tools cannot support handling of BH link degradation in WAB architecture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CDD1F15" w14:textId="77777777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1-3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NG protocol is designed for </w:t>
      </w:r>
      <w:r w:rsidRPr="00681E8F">
        <w:rPr>
          <w:rFonts w:asciiTheme="minorHAnsi" w:hAnsiTheme="minorHAnsi" w:cstheme="minorHAnsi"/>
          <w:b/>
          <w:bCs/>
          <w:sz w:val="22"/>
          <w:szCs w:val="22"/>
          <w:u w:val="single"/>
        </w:rPr>
        <w:t>wired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networks, while the NG connection between the WAB-gNB and WAB-5GC is carried over non-stationary </w:t>
      </w:r>
      <w:r w:rsidRPr="00681E8F">
        <w:rPr>
          <w:rFonts w:asciiTheme="minorHAnsi" w:hAnsiTheme="minorHAnsi" w:cstheme="minorHAnsi"/>
          <w:b/>
          <w:bCs/>
          <w:sz w:val="22"/>
          <w:szCs w:val="22"/>
          <w:u w:val="single"/>
        </w:rPr>
        <w:t>wireless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backhaul.</w:t>
      </w:r>
    </w:p>
    <w:p w14:paraId="49FE6EE6" w14:textId="77777777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Third</w:t>
      </w:r>
      <w:r w:rsidRPr="001A4F78">
        <w:rPr>
          <w:rFonts w:asciiTheme="minorHAnsi" w:hAnsiTheme="minorHAnsi" w:cstheme="minorHAnsi"/>
          <w:sz w:val="22"/>
          <w:szCs w:val="22"/>
        </w:rPr>
        <w:t xml:space="preserve">, when the BH wireless link deteriorates, </w:t>
      </w:r>
      <w:r>
        <w:rPr>
          <w:rFonts w:asciiTheme="minorHAnsi" w:hAnsiTheme="minorHAnsi" w:cstheme="minorHAnsi"/>
          <w:sz w:val="22"/>
          <w:szCs w:val="22"/>
        </w:rPr>
        <w:t xml:space="preserve">the BH-gNB and the WAB-MT are almost immediately aware of it. Meanwhile, </w:t>
      </w:r>
      <w:r w:rsidRPr="001A4F78">
        <w:rPr>
          <w:rFonts w:asciiTheme="minorHAnsi" w:hAnsiTheme="minorHAnsi" w:cstheme="minorHAnsi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  <w:szCs w:val="22"/>
        </w:rPr>
        <w:t>WAB-gNB and the WAB</w:t>
      </w:r>
      <w:r w:rsidRPr="001A4F78">
        <w:rPr>
          <w:rFonts w:asciiTheme="minorHAnsi" w:hAnsiTheme="minorHAnsi" w:cstheme="minorHAnsi"/>
          <w:sz w:val="22"/>
          <w:szCs w:val="22"/>
        </w:rPr>
        <w:t xml:space="preserve">-5GC </w:t>
      </w:r>
      <w:r>
        <w:rPr>
          <w:rFonts w:asciiTheme="minorHAnsi" w:hAnsiTheme="minorHAnsi" w:cstheme="minorHAnsi"/>
          <w:sz w:val="22"/>
          <w:szCs w:val="22"/>
        </w:rPr>
        <w:t>are likely unaware of whether the problem occurred on the BH link or in the wired network between the BH-gNB and the WAB-5GC. They may observe that there is an issue, but they cannot infer whether they can do something about it.</w:t>
      </w:r>
    </w:p>
    <w:p w14:paraId="40F15A93" w14:textId="7B39F0AE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As observed earlier, in this case, it is of </w:t>
      </w:r>
      <w:r w:rsidRPr="009676D0">
        <w:rPr>
          <w:rFonts w:asciiTheme="minorHAnsi" w:hAnsiTheme="minorHAnsi" w:cstheme="minorHAnsi"/>
          <w:b/>
          <w:bCs/>
          <w:sz w:val="22"/>
          <w:szCs w:val="22"/>
        </w:rPr>
        <w:t xml:space="preserve">utmost importance to prevent the failure of the WAB-gNB </w:t>
      </w:r>
      <w:r w:rsidR="00222E12">
        <w:rPr>
          <w:rFonts w:asciiTheme="minorHAnsi" w:hAnsiTheme="minorHAnsi" w:cstheme="minorHAnsi"/>
          <w:b/>
          <w:bCs/>
          <w:sz w:val="22"/>
          <w:szCs w:val="22"/>
        </w:rPr>
        <w:t>NG-C</w:t>
      </w:r>
      <w:r w:rsidRPr="009676D0">
        <w:rPr>
          <w:rFonts w:asciiTheme="minorHAnsi" w:hAnsiTheme="minorHAnsi" w:cstheme="minorHAnsi"/>
          <w:b/>
          <w:bCs/>
          <w:sz w:val="22"/>
          <w:szCs w:val="22"/>
        </w:rPr>
        <w:t xml:space="preserve"> connection</w:t>
      </w:r>
      <w:r>
        <w:rPr>
          <w:rFonts w:asciiTheme="minorHAnsi" w:hAnsiTheme="minorHAnsi" w:cstheme="minorHAnsi"/>
          <w:sz w:val="22"/>
          <w:szCs w:val="22"/>
        </w:rPr>
        <w:t>. Unfortunately, the BH-gNB may not be able to determine which PDU session/radio resources on the BH link are used for carrying the NG-C traffic and may not be able to prevent the failure of NG connection in the best way. On the other hand,</w:t>
      </w:r>
      <w:r w:rsidRPr="00DD08C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the WAB-gNB and the WAB-5GC </w:t>
      </w:r>
      <w:r w:rsidR="008C529C">
        <w:rPr>
          <w:rFonts w:asciiTheme="minorHAnsi" w:hAnsiTheme="minorHAnsi" w:cstheme="minorHAnsi"/>
          <w:sz w:val="22"/>
          <w:szCs w:val="22"/>
        </w:rPr>
        <w:t xml:space="preserve">may </w:t>
      </w:r>
      <w:r w:rsidR="00CF3B1D">
        <w:rPr>
          <w:rFonts w:asciiTheme="minorHAnsi" w:hAnsiTheme="minorHAnsi" w:cstheme="minorHAnsi"/>
          <w:sz w:val="22"/>
          <w:szCs w:val="22"/>
        </w:rPr>
        <w:t>help the</w:t>
      </w:r>
      <w:r>
        <w:rPr>
          <w:rFonts w:asciiTheme="minorHAnsi" w:hAnsiTheme="minorHAnsi" w:cstheme="minorHAnsi"/>
          <w:sz w:val="22"/>
          <w:szCs w:val="22"/>
        </w:rPr>
        <w:t xml:space="preserve"> BH-gNB in </w:t>
      </w:r>
      <w:r w:rsidR="00CF3B1D">
        <w:rPr>
          <w:rFonts w:asciiTheme="minorHAnsi" w:hAnsiTheme="minorHAnsi" w:cstheme="minorHAnsi"/>
          <w:sz w:val="22"/>
          <w:szCs w:val="22"/>
        </w:rPr>
        <w:t>dealing with</w:t>
      </w:r>
      <w:r>
        <w:rPr>
          <w:rFonts w:asciiTheme="minorHAnsi" w:hAnsiTheme="minorHAnsi" w:cstheme="minorHAnsi"/>
          <w:sz w:val="22"/>
          <w:szCs w:val="22"/>
        </w:rPr>
        <w:t xml:space="preserve"> BH link degradation</w:t>
      </w:r>
      <w:r w:rsidR="00222E12">
        <w:rPr>
          <w:rFonts w:asciiTheme="minorHAnsi" w:hAnsiTheme="minorHAnsi" w:cstheme="minorHAnsi"/>
          <w:sz w:val="22"/>
          <w:szCs w:val="22"/>
        </w:rPr>
        <w:t xml:space="preserve"> and avoidance of NG-C connection failure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CF3B1D">
        <w:rPr>
          <w:rFonts w:asciiTheme="minorHAnsi" w:hAnsiTheme="minorHAnsi" w:cstheme="minorHAnsi"/>
          <w:sz w:val="22"/>
          <w:szCs w:val="22"/>
        </w:rPr>
        <w:t>For</w:t>
      </w:r>
      <w:r>
        <w:rPr>
          <w:rFonts w:asciiTheme="minorHAnsi" w:hAnsiTheme="minorHAnsi" w:cstheme="minorHAnsi"/>
          <w:sz w:val="22"/>
          <w:szCs w:val="22"/>
        </w:rPr>
        <w:t xml:space="preserve"> example:</w:t>
      </w:r>
    </w:p>
    <w:p w14:paraId="062C9E42" w14:textId="7474AF5D" w:rsidR="00DD58BF" w:rsidRPr="00FA0D33" w:rsidRDefault="00DD58BF" w:rsidP="00983C8D">
      <w:pPr>
        <w:pStyle w:val="ListParagraph"/>
        <w:numPr>
          <w:ilvl w:val="0"/>
          <w:numId w:val="9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FA0D33">
        <w:rPr>
          <w:rFonts w:asciiTheme="minorHAnsi" w:hAnsiTheme="minorHAnsi" w:cstheme="minorHAnsi"/>
          <w:sz w:val="22"/>
          <w:szCs w:val="22"/>
        </w:rPr>
        <w:t xml:space="preserve">The WAB-gNB and the </w:t>
      </w:r>
      <w:r>
        <w:rPr>
          <w:rFonts w:asciiTheme="minorHAnsi" w:hAnsiTheme="minorHAnsi" w:cstheme="minorHAnsi"/>
          <w:sz w:val="22"/>
          <w:szCs w:val="22"/>
        </w:rPr>
        <w:t>WAB-</w:t>
      </w:r>
      <w:r w:rsidRPr="00FA0D33">
        <w:rPr>
          <w:rFonts w:asciiTheme="minorHAnsi" w:hAnsiTheme="minorHAnsi" w:cstheme="minorHAnsi"/>
          <w:sz w:val="22"/>
          <w:szCs w:val="22"/>
        </w:rPr>
        <w:t xml:space="preserve">AMF(s) may prioritize the sending of NG control plane traffic and the SCTP traffic (e.g., heartbeat messages and pings), </w:t>
      </w:r>
      <w:r>
        <w:rPr>
          <w:rFonts w:asciiTheme="minorHAnsi" w:hAnsiTheme="minorHAnsi" w:cstheme="minorHAnsi"/>
          <w:sz w:val="22"/>
          <w:szCs w:val="22"/>
        </w:rPr>
        <w:t xml:space="preserve">to prevent </w:t>
      </w:r>
      <w:r w:rsidRPr="00FA0D33">
        <w:rPr>
          <w:rFonts w:asciiTheme="minorHAnsi" w:hAnsiTheme="minorHAnsi" w:cstheme="minorHAnsi"/>
          <w:sz w:val="22"/>
          <w:szCs w:val="22"/>
        </w:rPr>
        <w:t>NG connection fail</w:t>
      </w:r>
      <w:r>
        <w:rPr>
          <w:rFonts w:asciiTheme="minorHAnsi" w:hAnsiTheme="minorHAnsi" w:cstheme="minorHAnsi"/>
          <w:sz w:val="22"/>
          <w:szCs w:val="22"/>
        </w:rPr>
        <w:t>ure</w:t>
      </w:r>
      <w:r w:rsidRPr="00FA0D33">
        <w:rPr>
          <w:rFonts w:asciiTheme="minorHAnsi" w:hAnsiTheme="minorHAnsi" w:cstheme="minorHAnsi"/>
          <w:sz w:val="22"/>
          <w:szCs w:val="22"/>
        </w:rPr>
        <w:t>.</w:t>
      </w:r>
    </w:p>
    <w:p w14:paraId="78C0102E" w14:textId="77777777" w:rsidR="00DD58BF" w:rsidRPr="00FA0D33" w:rsidRDefault="00DD58BF" w:rsidP="00983C8D">
      <w:pPr>
        <w:pStyle w:val="ListParagraph"/>
        <w:numPr>
          <w:ilvl w:val="0"/>
          <w:numId w:val="9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FA0D33">
        <w:rPr>
          <w:rFonts w:asciiTheme="minorHAnsi" w:hAnsiTheme="minorHAnsi" w:cstheme="minorHAnsi"/>
          <w:sz w:val="22"/>
          <w:szCs w:val="22"/>
        </w:rPr>
        <w:t>The WAB-gNB may reduce the amount of traffic at the NG and/or Uu interfaces, by e.g., prioritizing traffic and disconnecting low-priority traffic, so that the remaining available bandwidth is used for control plane traffic.</w:t>
      </w:r>
    </w:p>
    <w:p w14:paraId="7B39BC7A" w14:textId="4EDCB4AB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1-4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BH-gNB may not be </w:t>
      </w:r>
      <w:r w:rsidRPr="00A46108">
        <w:rPr>
          <w:rFonts w:asciiTheme="minorHAnsi" w:hAnsiTheme="minorHAnsi" w:cstheme="minorHAnsi"/>
          <w:b/>
          <w:bCs/>
          <w:sz w:val="22"/>
          <w:szCs w:val="22"/>
        </w:rPr>
        <w:t>able to determine which PDU session/radio resources on the BH link are used for carrying the NG-C traffic</w:t>
      </w:r>
      <w:r w:rsidR="00222E12">
        <w:rPr>
          <w:rFonts w:asciiTheme="minorHAnsi" w:hAnsiTheme="minorHAnsi" w:cstheme="minorHAnsi"/>
          <w:b/>
          <w:bCs/>
          <w:sz w:val="22"/>
          <w:szCs w:val="22"/>
        </w:rPr>
        <w:t>,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and </w:t>
      </w:r>
      <w:r w:rsidR="008A5C5D">
        <w:rPr>
          <w:rFonts w:asciiTheme="minorHAnsi" w:hAnsiTheme="minorHAnsi" w:cstheme="minorHAnsi"/>
          <w:b/>
          <w:bCs/>
          <w:sz w:val="22"/>
          <w:szCs w:val="22"/>
        </w:rPr>
        <w:t xml:space="preserve">it </w:t>
      </w:r>
      <w:r>
        <w:rPr>
          <w:rFonts w:asciiTheme="minorHAnsi" w:hAnsiTheme="minorHAnsi" w:cstheme="minorHAnsi"/>
          <w:b/>
          <w:bCs/>
          <w:sz w:val="22"/>
          <w:szCs w:val="22"/>
        </w:rPr>
        <w:t>may not be able to prevent the failure of WAB-gNB NG-C connection.</w:t>
      </w:r>
    </w:p>
    <w:p w14:paraId="7100999D" w14:textId="77777777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1-5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WAB-gNB and WAB-AMF can take actions that can contribute to avoiding NG-C connection failure.</w:t>
      </w:r>
    </w:p>
    <w:p w14:paraId="3F1221A2" w14:textId="77777777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Based on the above, we conclude that the WAB-gNB and the WAB-5GC should be informed about BH link degradation, so that they can take appropriate action. </w:t>
      </w:r>
    </w:p>
    <w:p w14:paraId="35A11899" w14:textId="77777777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C3119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8C3119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The WAB-gNB and the WAB-5GC should be aware of backhaul wireless link degradation.</w:t>
      </w:r>
    </w:p>
    <w:p w14:paraId="211C9552" w14:textId="77777777" w:rsidR="00B5766A" w:rsidRDefault="00B5766A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658E4E5E" w14:textId="2D343912" w:rsidR="00441AD3" w:rsidRDefault="00127195" w:rsidP="00441AD3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PDB handling</w:t>
      </w:r>
    </w:p>
    <w:p w14:paraId="43B287D4" w14:textId="77777777" w:rsidR="00641045" w:rsidRPr="002C29E6" w:rsidRDefault="00641045" w:rsidP="00641045">
      <w:pPr>
        <w:spacing w:before="120" w:after="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object w:dxaOrig="11115" w:dyaOrig="3975" w14:anchorId="46FF1A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9pt;height:154.5pt" o:ole="">
            <v:imagedata r:id="rId13" o:title=""/>
          </v:shape>
          <o:OLEObject Type="Embed" ProgID="Visio.Drawing.15" ShapeID="_x0000_i1025" DrawAspect="Content" ObjectID="_1774099198" r:id="rId14"/>
        </w:object>
      </w:r>
    </w:p>
    <w:p w14:paraId="3311AA75" w14:textId="77777777" w:rsidR="00641045" w:rsidRPr="00407A7F" w:rsidRDefault="00641045" w:rsidP="00641045">
      <w:pPr>
        <w:spacing w:before="120" w:after="0"/>
        <w:jc w:val="center"/>
        <w:rPr>
          <w:rStyle w:val="IvDbodytextChar"/>
          <w:rFonts w:asciiTheme="minorHAnsi" w:eastAsiaTheme="minorEastAsia" w:hAnsiTheme="minorHAnsi" w:cstheme="minorHAnsi"/>
          <w:b/>
          <w:bCs/>
          <w:sz w:val="22"/>
          <w:szCs w:val="22"/>
        </w:rPr>
      </w:pPr>
      <w:r w:rsidRPr="00407A7F">
        <w:rPr>
          <w:rStyle w:val="IvDbodytextChar"/>
          <w:rFonts w:asciiTheme="minorHAnsi" w:eastAsiaTheme="minorEastAsia" w:hAnsiTheme="minorHAnsi" w:cstheme="minorHAnsi"/>
          <w:b/>
          <w:bCs/>
          <w:sz w:val="22"/>
          <w:szCs w:val="22"/>
        </w:rPr>
        <w:t>Fig. 1: WAB architecture</w:t>
      </w:r>
    </w:p>
    <w:p w14:paraId="020CFAD3" w14:textId="77777777" w:rsidR="00641045" w:rsidRPr="00641045" w:rsidRDefault="00641045" w:rsidP="00641045"/>
    <w:p w14:paraId="7820DE2E" w14:textId="7AA53CF5" w:rsidR="00E23254" w:rsidRPr="005427C7" w:rsidRDefault="00E23254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In</w:t>
      </w:r>
      <w:r w:rsidRPr="005427C7">
        <w:rPr>
          <w:rFonts w:asciiTheme="minorHAnsi" w:hAnsiTheme="minorHAnsi" w:cstheme="minorHAnsi"/>
          <w:b/>
          <w:sz w:val="22"/>
          <w:szCs w:val="22"/>
        </w:rPr>
        <w:t xml:space="preserve"> legacy</w:t>
      </w:r>
      <w:r w:rsidRPr="005427C7">
        <w:rPr>
          <w:rFonts w:asciiTheme="minorHAnsi" w:hAnsiTheme="minorHAnsi" w:cstheme="minorHAnsi"/>
          <w:sz w:val="22"/>
          <w:szCs w:val="22"/>
        </w:rPr>
        <w:t xml:space="preserve"> scenarios involving “normal” gNBs (i.e., non-WAB-gNBs), there is no wireless </w:t>
      </w:r>
      <w:r w:rsidR="00802864">
        <w:rPr>
          <w:rFonts w:asciiTheme="minorHAnsi" w:hAnsiTheme="minorHAnsi" w:cstheme="minorHAnsi"/>
          <w:sz w:val="22"/>
          <w:szCs w:val="22"/>
        </w:rPr>
        <w:t>BH</w:t>
      </w:r>
      <w:r w:rsidRPr="005427C7">
        <w:rPr>
          <w:rFonts w:asciiTheme="minorHAnsi" w:hAnsiTheme="minorHAnsi" w:cstheme="minorHAnsi"/>
          <w:sz w:val="22"/>
          <w:szCs w:val="22"/>
        </w:rPr>
        <w:t xml:space="preserve"> – in this case, there is only one wireless hop on the way to the UE, i.e., the Uu interface between the gNB and the UE. In that case, the total end-to-end (i.e., </w:t>
      </w:r>
      <w:r w:rsidR="00F3410F">
        <w:rPr>
          <w:rFonts w:asciiTheme="minorHAnsi" w:hAnsiTheme="minorHAnsi" w:cstheme="minorHAnsi"/>
          <w:sz w:val="22"/>
          <w:szCs w:val="22"/>
        </w:rPr>
        <w:t>WAB-</w:t>
      </w:r>
      <w:r w:rsidRPr="005427C7">
        <w:rPr>
          <w:rFonts w:asciiTheme="minorHAnsi" w:hAnsiTheme="minorHAnsi" w:cstheme="minorHAnsi"/>
          <w:sz w:val="22"/>
          <w:szCs w:val="22"/>
        </w:rPr>
        <w:t xml:space="preserve">UPF-to-UE) PDB pertaining to a 5QI consists of the RAN part (5G-AN PDB from TS 23.501) and the CN part (CN PDB from TS 23.501). </w:t>
      </w:r>
    </w:p>
    <w:p w14:paraId="1FF891CF" w14:textId="39AFDDA8" w:rsidR="00E23254" w:rsidRDefault="00E23254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With respect to the PDB, in legacy scenarios, during the UE PDU session and QoS setup, the </w:t>
      </w:r>
      <w:r w:rsidR="008A6E9A">
        <w:rPr>
          <w:rFonts w:asciiTheme="minorHAnsi" w:hAnsiTheme="minorHAnsi" w:cstheme="minorHAnsi"/>
          <w:sz w:val="22"/>
          <w:szCs w:val="22"/>
        </w:rPr>
        <w:t xml:space="preserve">WAB-5GC </w:t>
      </w:r>
      <w:r w:rsidRPr="005427C7">
        <w:rPr>
          <w:rFonts w:asciiTheme="minorHAnsi" w:hAnsiTheme="minorHAnsi" w:cstheme="minorHAnsi"/>
          <w:sz w:val="22"/>
          <w:szCs w:val="22"/>
        </w:rPr>
        <w:t xml:space="preserve">should provide to the NG-RAN the CN PDB, either via NGAP </w:t>
      </w:r>
      <w:r w:rsidR="008A6E9A" w:rsidRPr="005427C7">
        <w:rPr>
          <w:rFonts w:asciiTheme="minorHAnsi" w:hAnsiTheme="minorHAnsi" w:cstheme="minorHAnsi"/>
          <w:sz w:val="22"/>
          <w:szCs w:val="22"/>
        </w:rPr>
        <w:t>signalling</w:t>
      </w:r>
      <w:r w:rsidRPr="005427C7">
        <w:rPr>
          <w:rFonts w:asciiTheme="minorHAnsi" w:hAnsiTheme="minorHAnsi" w:cstheme="minorHAnsi"/>
          <w:sz w:val="22"/>
          <w:szCs w:val="22"/>
        </w:rPr>
        <w:t>, or a static value can be preconfigured or hard-coded at the NG-RAN node. The access network (AN, i.e., the NG-RAN) uses it to calculate the 5G-AN PDB and considers this value in its scheduling decisions. In other words, the PDB of the RAN (</w:t>
      </w:r>
      <w:r w:rsidRPr="009A0607">
        <w:rPr>
          <w:rFonts w:asciiTheme="minorHAnsi" w:hAnsiTheme="minorHAnsi" w:cstheme="minorHAnsi"/>
          <w:b/>
          <w:bCs/>
          <w:sz w:val="22"/>
          <w:szCs w:val="22"/>
        </w:rPr>
        <w:t>5G-AN PDB</w:t>
      </w:r>
      <w:r w:rsidRPr="005427C7">
        <w:rPr>
          <w:rFonts w:asciiTheme="minorHAnsi" w:hAnsiTheme="minorHAnsi" w:cstheme="minorHAnsi"/>
          <w:sz w:val="22"/>
          <w:szCs w:val="22"/>
        </w:rPr>
        <w:t xml:space="preserve"> from TS 23.501)</w:t>
      </w:r>
      <w:r w:rsidRPr="005427C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427C7">
        <w:rPr>
          <w:rFonts w:asciiTheme="minorHAnsi" w:hAnsiTheme="minorHAnsi" w:cstheme="minorHAnsi"/>
          <w:sz w:val="22"/>
          <w:szCs w:val="22"/>
        </w:rPr>
        <w:t>equals the</w:t>
      </w:r>
      <w:r w:rsidRPr="005427C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427C7">
        <w:rPr>
          <w:rFonts w:asciiTheme="minorHAnsi" w:hAnsiTheme="minorHAnsi" w:cstheme="minorHAnsi"/>
          <w:b/>
          <w:sz w:val="22"/>
          <w:szCs w:val="22"/>
        </w:rPr>
        <w:t xml:space="preserve">PDB </w:t>
      </w:r>
      <w:r w:rsidRPr="005427C7">
        <w:rPr>
          <w:rFonts w:asciiTheme="minorHAnsi" w:hAnsiTheme="minorHAnsi" w:cstheme="minorHAnsi"/>
          <w:b/>
          <w:bCs/>
          <w:sz w:val="22"/>
          <w:szCs w:val="22"/>
        </w:rPr>
        <w:t xml:space="preserve">indicated </w:t>
      </w:r>
      <w:r w:rsidRPr="005427C7">
        <w:rPr>
          <w:rFonts w:asciiTheme="minorHAnsi" w:hAnsiTheme="minorHAnsi" w:cstheme="minorHAnsi"/>
          <w:b/>
          <w:sz w:val="22"/>
          <w:szCs w:val="22"/>
        </w:rPr>
        <w:t xml:space="preserve">in the </w:t>
      </w:r>
      <w:r w:rsidRPr="005427C7">
        <w:rPr>
          <w:rFonts w:asciiTheme="minorHAnsi" w:hAnsiTheme="minorHAnsi" w:cstheme="minorHAnsi"/>
          <w:b/>
          <w:bCs/>
          <w:sz w:val="22"/>
          <w:szCs w:val="22"/>
        </w:rPr>
        <w:t xml:space="preserve">configured 5QI minus the </w:t>
      </w:r>
      <w:r w:rsidRPr="005427C7">
        <w:rPr>
          <w:rFonts w:asciiTheme="minorHAnsi" w:hAnsiTheme="minorHAnsi" w:cstheme="minorHAnsi"/>
          <w:b/>
          <w:sz w:val="22"/>
          <w:szCs w:val="22"/>
        </w:rPr>
        <w:t>CN PDB</w:t>
      </w:r>
      <w:r w:rsidRPr="005427C7">
        <w:rPr>
          <w:rFonts w:asciiTheme="minorHAnsi" w:hAnsiTheme="minorHAnsi" w:cstheme="minorHAnsi"/>
          <w:sz w:val="22"/>
          <w:szCs w:val="22"/>
        </w:rPr>
        <w:t xml:space="preserve"> (either </w:t>
      </w:r>
      <w:r w:rsidR="008A6E9A" w:rsidRPr="005427C7">
        <w:rPr>
          <w:rFonts w:asciiTheme="minorHAnsi" w:hAnsiTheme="minorHAnsi" w:cstheme="minorHAnsi"/>
          <w:sz w:val="22"/>
          <w:szCs w:val="22"/>
        </w:rPr>
        <w:t>signalled</w:t>
      </w:r>
      <w:r w:rsidRPr="005427C7">
        <w:rPr>
          <w:rFonts w:asciiTheme="minorHAnsi" w:hAnsiTheme="minorHAnsi" w:cstheme="minorHAnsi"/>
          <w:sz w:val="22"/>
          <w:szCs w:val="22"/>
        </w:rPr>
        <w:t xml:space="preserve"> or predefined)</w:t>
      </w:r>
      <w:r w:rsidR="00564F63">
        <w:rPr>
          <w:rFonts w:asciiTheme="minorHAnsi" w:hAnsiTheme="minorHAnsi" w:cstheme="minorHAnsi"/>
          <w:sz w:val="22"/>
          <w:szCs w:val="22"/>
        </w:rPr>
        <w:t>:</w:t>
      </w:r>
    </w:p>
    <w:p w14:paraId="1DD2D5B5" w14:textId="4E641627" w:rsidR="00564F63" w:rsidRPr="00651FF2" w:rsidRDefault="00564F63" w:rsidP="00651FF2">
      <w:pPr>
        <w:spacing w:before="120" w:after="0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651FF2">
        <w:rPr>
          <w:rFonts w:asciiTheme="minorHAnsi" w:hAnsiTheme="minorHAnsi" w:cstheme="minorHAnsi"/>
          <w:i/>
          <w:iCs/>
          <w:sz w:val="22"/>
          <w:szCs w:val="22"/>
        </w:rPr>
        <w:t xml:space="preserve">5G-AN PDB = (Total end-to-end PDB) </w:t>
      </w:r>
      <w:r w:rsidR="00651FF2" w:rsidRPr="00651FF2">
        <w:rPr>
          <w:rFonts w:asciiTheme="minorHAnsi" w:hAnsiTheme="minorHAnsi" w:cstheme="minorHAnsi"/>
          <w:i/>
          <w:iCs/>
          <w:sz w:val="22"/>
          <w:szCs w:val="22"/>
        </w:rPr>
        <w:t>–</w:t>
      </w:r>
      <w:r w:rsidRPr="00651FF2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651FF2" w:rsidRPr="00651FF2">
        <w:rPr>
          <w:rFonts w:asciiTheme="minorHAnsi" w:hAnsiTheme="minorHAnsi" w:cstheme="minorHAnsi"/>
          <w:i/>
          <w:iCs/>
          <w:sz w:val="22"/>
          <w:szCs w:val="22"/>
        </w:rPr>
        <w:t>CN PDB</w:t>
      </w:r>
    </w:p>
    <w:p w14:paraId="7487D4DA" w14:textId="77777777" w:rsidR="00A452CA" w:rsidRPr="005427C7" w:rsidRDefault="00A452CA" w:rsidP="00A452C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According to the </w:t>
      </w:r>
      <w:r>
        <w:rPr>
          <w:rFonts w:asciiTheme="minorHAnsi" w:hAnsiTheme="minorHAnsi" w:cstheme="minorHAnsi"/>
          <w:sz w:val="22"/>
          <w:szCs w:val="22"/>
        </w:rPr>
        <w:t xml:space="preserve">WAB architecture, shown in Fig. 1, </w:t>
      </w:r>
      <w:r w:rsidRPr="005427C7">
        <w:rPr>
          <w:rFonts w:asciiTheme="minorHAnsi" w:hAnsiTheme="minorHAnsi" w:cstheme="minorHAnsi"/>
          <w:sz w:val="22"/>
          <w:szCs w:val="22"/>
        </w:rPr>
        <w:t>the traffic to/from the UEs served by the WAB-gNB will traverse two wireless links:</w:t>
      </w:r>
    </w:p>
    <w:p w14:paraId="19FD9493" w14:textId="77777777" w:rsidR="00A452CA" w:rsidRPr="005427C7" w:rsidRDefault="00A452CA" w:rsidP="00983C8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The first link between the BH-gNB and the WAB-MT, i.e., the </w:t>
      </w:r>
      <w:r w:rsidRPr="005427C7">
        <w:rPr>
          <w:rFonts w:asciiTheme="minorHAnsi" w:hAnsiTheme="minorHAnsi" w:cstheme="minorHAnsi"/>
          <w:b/>
          <w:bCs/>
          <w:sz w:val="22"/>
          <w:szCs w:val="22"/>
        </w:rPr>
        <w:t>backhaul (BH) link</w:t>
      </w:r>
      <w:r w:rsidRPr="005427C7">
        <w:rPr>
          <w:rFonts w:asciiTheme="minorHAnsi" w:hAnsiTheme="minorHAnsi" w:cstheme="minorHAnsi"/>
          <w:sz w:val="22"/>
          <w:szCs w:val="22"/>
        </w:rPr>
        <w:t>.</w:t>
      </w:r>
    </w:p>
    <w:p w14:paraId="30399C1A" w14:textId="77777777" w:rsidR="00A452CA" w:rsidRPr="005427C7" w:rsidRDefault="00A452CA" w:rsidP="00983C8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The second link between the WAB-gNB and the UE, i.e., the </w:t>
      </w:r>
      <w:r w:rsidRPr="005427C7">
        <w:rPr>
          <w:rFonts w:asciiTheme="minorHAnsi" w:hAnsiTheme="minorHAnsi" w:cstheme="minorHAnsi"/>
          <w:b/>
          <w:bCs/>
          <w:sz w:val="22"/>
          <w:szCs w:val="22"/>
        </w:rPr>
        <w:t>access link</w:t>
      </w:r>
      <w:r w:rsidRPr="005427C7">
        <w:rPr>
          <w:rFonts w:asciiTheme="minorHAnsi" w:hAnsiTheme="minorHAnsi" w:cstheme="minorHAnsi"/>
          <w:sz w:val="22"/>
          <w:szCs w:val="22"/>
        </w:rPr>
        <w:t>.</w:t>
      </w:r>
    </w:p>
    <w:p w14:paraId="1DFE78DC" w14:textId="2A596707" w:rsidR="00E23254" w:rsidRDefault="00A452CA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Hence,</w:t>
      </w:r>
      <w:r w:rsidR="00E23254" w:rsidRPr="005427C7">
        <w:rPr>
          <w:rFonts w:asciiTheme="minorHAnsi" w:hAnsiTheme="minorHAnsi" w:cstheme="minorHAnsi"/>
          <w:sz w:val="22"/>
          <w:szCs w:val="22"/>
        </w:rPr>
        <w:t xml:space="preserve"> in the </w:t>
      </w:r>
      <w:r w:rsidR="00E23254" w:rsidRPr="005427C7">
        <w:rPr>
          <w:rFonts w:asciiTheme="minorHAnsi" w:hAnsiTheme="minorHAnsi" w:cstheme="minorHAnsi"/>
          <w:b/>
          <w:sz w:val="22"/>
          <w:szCs w:val="22"/>
        </w:rPr>
        <w:t>WAB architecture</w:t>
      </w:r>
      <w:r w:rsidR="00E23254" w:rsidRPr="005427C7">
        <w:rPr>
          <w:rFonts w:asciiTheme="minorHAnsi" w:hAnsiTheme="minorHAnsi" w:cstheme="minorHAnsi"/>
          <w:sz w:val="22"/>
          <w:szCs w:val="22"/>
        </w:rPr>
        <w:t xml:space="preserve">, compared to the legacy scenario, there exists an additional wireless hop between the BH-gNB and the WAB-MT – the packet towards a UE traverses the </w:t>
      </w:r>
      <w:r w:rsidR="0042763B">
        <w:rPr>
          <w:rFonts w:asciiTheme="minorHAnsi" w:hAnsiTheme="minorHAnsi" w:cstheme="minorHAnsi"/>
          <w:sz w:val="22"/>
          <w:szCs w:val="22"/>
        </w:rPr>
        <w:t>WAB</w:t>
      </w:r>
      <w:r w:rsidR="00E23254" w:rsidRPr="005427C7">
        <w:rPr>
          <w:rFonts w:asciiTheme="minorHAnsi" w:hAnsiTheme="minorHAnsi" w:cstheme="minorHAnsi"/>
          <w:sz w:val="22"/>
          <w:szCs w:val="22"/>
        </w:rPr>
        <w:t xml:space="preserve">-CN, the BH-CN, the BH-gNB, the wireless </w:t>
      </w:r>
      <w:r w:rsidR="00802864">
        <w:rPr>
          <w:rFonts w:asciiTheme="minorHAnsi" w:hAnsiTheme="minorHAnsi" w:cstheme="minorHAnsi"/>
          <w:sz w:val="22"/>
          <w:szCs w:val="22"/>
        </w:rPr>
        <w:t>BH</w:t>
      </w:r>
      <w:r w:rsidR="00E23254" w:rsidRPr="005427C7">
        <w:rPr>
          <w:rFonts w:asciiTheme="minorHAnsi" w:hAnsiTheme="minorHAnsi" w:cstheme="minorHAnsi"/>
          <w:sz w:val="22"/>
          <w:szCs w:val="22"/>
        </w:rPr>
        <w:t xml:space="preserve"> link to the WAB-MT, the WAB-gNB and, finally, the wireless access link to the UE.</w:t>
      </w:r>
      <w:r>
        <w:rPr>
          <w:rFonts w:asciiTheme="minorHAnsi" w:hAnsiTheme="minorHAnsi" w:cstheme="minorHAnsi"/>
          <w:sz w:val="22"/>
          <w:szCs w:val="22"/>
        </w:rPr>
        <w:t xml:space="preserve"> Given that the WAB-gNB and the WAB-MT may be served by two different core networks, the time that packets of UE PDU sessions spend travelling via the BH network may be significant.</w:t>
      </w:r>
    </w:p>
    <w:p w14:paraId="74778C1A" w14:textId="77777777" w:rsidR="00A452CA" w:rsidRDefault="00A452CA" w:rsidP="00A452C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B51D26">
        <w:rPr>
          <w:rFonts w:asciiTheme="minorHAnsi" w:hAnsiTheme="minorHAnsi" w:cstheme="minorHAnsi"/>
          <w:b/>
          <w:bCs/>
          <w:sz w:val="22"/>
          <w:szCs w:val="22"/>
        </w:rPr>
        <w:t>Observation 2</w:t>
      </w:r>
      <w:r>
        <w:rPr>
          <w:rFonts w:asciiTheme="minorHAnsi" w:hAnsiTheme="minorHAnsi" w:cstheme="minorHAnsi"/>
          <w:b/>
          <w:bCs/>
          <w:sz w:val="22"/>
          <w:szCs w:val="22"/>
        </w:rPr>
        <w:t>-1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Pr="00A452CA">
        <w:rPr>
          <w:rFonts w:asciiTheme="minorHAnsi" w:hAnsiTheme="minorHAnsi" w:cstheme="minorHAnsi"/>
          <w:b/>
          <w:bCs/>
          <w:sz w:val="22"/>
          <w:szCs w:val="22"/>
        </w:rPr>
        <w:t>The time that packets of UE PDU sessions spend travelling via the BH network may be significant.</w:t>
      </w:r>
    </w:p>
    <w:p w14:paraId="7BC6E505" w14:textId="77777777" w:rsidR="00812428" w:rsidRDefault="00E23254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Applying today’s tools to the WAB architecture, when the 5QI/QoS is configured for the PDU sessions of the UEs served by the WAB-gNB, the existence of wireless </w:t>
      </w:r>
      <w:r w:rsidR="00802864">
        <w:rPr>
          <w:rFonts w:asciiTheme="minorHAnsi" w:hAnsiTheme="minorHAnsi" w:cstheme="minorHAnsi"/>
          <w:sz w:val="22"/>
          <w:szCs w:val="22"/>
        </w:rPr>
        <w:t>BH</w:t>
      </w:r>
      <w:r w:rsidR="00842DEA">
        <w:rPr>
          <w:rFonts w:asciiTheme="minorHAnsi" w:hAnsiTheme="minorHAnsi" w:cstheme="minorHAnsi"/>
          <w:sz w:val="22"/>
          <w:szCs w:val="22"/>
        </w:rPr>
        <w:t>,</w:t>
      </w:r>
      <w:r w:rsidRPr="005427C7">
        <w:rPr>
          <w:rFonts w:asciiTheme="minorHAnsi" w:hAnsiTheme="minorHAnsi" w:cstheme="minorHAnsi"/>
          <w:sz w:val="22"/>
          <w:szCs w:val="22"/>
        </w:rPr>
        <w:t xml:space="preserve"> and the QoS of the WAB-MT’s PDU sessions (that carry the PDU sessions of UEs served by the WAB-gNB)</w:t>
      </w:r>
      <w:r w:rsidR="00842DEA">
        <w:rPr>
          <w:rFonts w:asciiTheme="minorHAnsi" w:hAnsiTheme="minorHAnsi" w:cstheme="minorHAnsi"/>
          <w:sz w:val="22"/>
          <w:szCs w:val="22"/>
        </w:rPr>
        <w:t>,</w:t>
      </w:r>
      <w:r w:rsidRPr="005427C7">
        <w:rPr>
          <w:rFonts w:asciiTheme="minorHAnsi" w:hAnsiTheme="minorHAnsi" w:cstheme="minorHAnsi"/>
          <w:sz w:val="22"/>
          <w:szCs w:val="22"/>
        </w:rPr>
        <w:t xml:space="preserve"> are not considered. </w:t>
      </w:r>
      <w:r w:rsidRPr="005427C7">
        <w:rPr>
          <w:rFonts w:asciiTheme="minorHAnsi" w:hAnsiTheme="minorHAnsi" w:cstheme="minorHAnsi"/>
          <w:sz w:val="22"/>
          <w:szCs w:val="22"/>
        </w:rPr>
        <w:lastRenderedPageBreak/>
        <w:t xml:space="preserve">Meanwhile, the BH-CN, that sets the 5QI/QoS for WAB-MT’s PDU sessions is unaware of the QoS configured for UE PDU sessions. </w:t>
      </w:r>
    </w:p>
    <w:p w14:paraId="5CC107CD" w14:textId="701116B1" w:rsidR="00812428" w:rsidRPr="00B51D26" w:rsidRDefault="00812428" w:rsidP="00641045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51D26">
        <w:rPr>
          <w:rFonts w:asciiTheme="minorHAnsi" w:hAnsiTheme="minorHAnsi" w:cstheme="minorHAnsi"/>
          <w:b/>
          <w:bCs/>
          <w:sz w:val="22"/>
          <w:szCs w:val="22"/>
        </w:rPr>
        <w:t>Observation 2</w:t>
      </w:r>
      <w:r w:rsidR="00A452CA">
        <w:rPr>
          <w:rFonts w:asciiTheme="minorHAnsi" w:hAnsiTheme="minorHAnsi" w:cstheme="minorHAnsi"/>
          <w:b/>
          <w:bCs/>
          <w:sz w:val="22"/>
          <w:szCs w:val="22"/>
        </w:rPr>
        <w:t>-2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>: The BH-CN (that</w:t>
      </w:r>
      <w:r w:rsidR="00B51D26" w:rsidRPr="00B51D26">
        <w:rPr>
          <w:rFonts w:asciiTheme="minorHAnsi" w:hAnsiTheme="minorHAnsi" w:cstheme="minorHAnsi"/>
          <w:b/>
          <w:bCs/>
          <w:sz w:val="22"/>
          <w:szCs w:val="22"/>
        </w:rPr>
        <w:t xml:space="preserve"> serves the WAB-MT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>), that sets the 5QI/QoS for WAB-MT’s PDU sessions</w:t>
      </w:r>
      <w:r w:rsidR="00B51D26" w:rsidRPr="00B51D26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 xml:space="preserve"> is unaware of the QoS configured </w:t>
      </w:r>
      <w:r w:rsidR="00FE68B9">
        <w:rPr>
          <w:rFonts w:asciiTheme="minorHAnsi" w:hAnsiTheme="minorHAnsi" w:cstheme="minorHAnsi"/>
          <w:b/>
          <w:bCs/>
          <w:sz w:val="22"/>
          <w:szCs w:val="22"/>
        </w:rPr>
        <w:t xml:space="preserve">by the WAB-CN 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>for UE PDU sessions</w:t>
      </w:r>
      <w:r w:rsidR="00290F04">
        <w:rPr>
          <w:rFonts w:asciiTheme="minorHAnsi" w:hAnsiTheme="minorHAnsi" w:cstheme="minorHAnsi"/>
          <w:b/>
          <w:bCs/>
          <w:sz w:val="22"/>
          <w:szCs w:val="22"/>
        </w:rPr>
        <w:t xml:space="preserve">, and </w:t>
      </w:r>
      <w:r w:rsidR="00FE68B9">
        <w:rPr>
          <w:rFonts w:asciiTheme="minorHAnsi" w:hAnsiTheme="minorHAnsi" w:cstheme="minorHAnsi"/>
          <w:b/>
          <w:bCs/>
          <w:sz w:val="22"/>
          <w:szCs w:val="22"/>
        </w:rPr>
        <w:t>vice versa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66F4E69" w14:textId="184CFE35" w:rsidR="00E23254" w:rsidRPr="005427C7" w:rsidRDefault="00E23254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This leads to inefficient resource planning in the BH network. For services with high performance requirement, such as XR, the WAB-gNB must compensate, e.g., for the delay incurred at the BH part of the network, to ensure the end-to-end service quality.</w:t>
      </w:r>
    </w:p>
    <w:p w14:paraId="180897CE" w14:textId="77777777" w:rsidR="002F002B" w:rsidRPr="005427C7" w:rsidRDefault="002F002B" w:rsidP="002F002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This means that, in WAB scenarios, the </w:t>
      </w:r>
      <w:r w:rsidRPr="005427C7">
        <w:rPr>
          <w:rFonts w:asciiTheme="minorHAnsi" w:hAnsiTheme="minorHAnsi" w:cstheme="minorHAnsi"/>
          <w:b/>
          <w:bCs/>
          <w:sz w:val="22"/>
          <w:szCs w:val="22"/>
        </w:rPr>
        <w:t xml:space="preserve">end-to-end </w:t>
      </w:r>
      <w:r w:rsidRPr="005427C7">
        <w:rPr>
          <w:rFonts w:asciiTheme="minorHAnsi" w:hAnsiTheme="minorHAnsi" w:cstheme="minorHAnsi"/>
          <w:b/>
          <w:sz w:val="22"/>
          <w:szCs w:val="22"/>
        </w:rPr>
        <w:t>PDB</w:t>
      </w:r>
      <w:r w:rsidRPr="005427C7">
        <w:rPr>
          <w:rFonts w:asciiTheme="minorHAnsi" w:hAnsiTheme="minorHAnsi" w:cstheme="minorHAnsi"/>
          <w:sz w:val="22"/>
          <w:szCs w:val="22"/>
        </w:rPr>
        <w:t xml:space="preserve"> consists of the following: </w:t>
      </w:r>
    </w:p>
    <w:p w14:paraId="1CB48118" w14:textId="77777777" w:rsidR="002F002B" w:rsidRPr="005427C7" w:rsidRDefault="002F002B" w:rsidP="00983C8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The PDB of the </w:t>
      </w:r>
      <w:r>
        <w:rPr>
          <w:rFonts w:asciiTheme="minorHAnsi" w:hAnsiTheme="minorHAnsi" w:cstheme="minorHAnsi"/>
          <w:sz w:val="22"/>
          <w:szCs w:val="22"/>
        </w:rPr>
        <w:t>WAB</w:t>
      </w:r>
      <w:r w:rsidRPr="005427C7">
        <w:rPr>
          <w:rFonts w:asciiTheme="minorHAnsi" w:hAnsiTheme="minorHAnsi" w:cstheme="minorHAnsi"/>
          <w:sz w:val="22"/>
          <w:szCs w:val="22"/>
        </w:rPr>
        <w:t>-CN.</w:t>
      </w:r>
    </w:p>
    <w:p w14:paraId="53C94597" w14:textId="77777777" w:rsidR="002F002B" w:rsidRPr="005427C7" w:rsidRDefault="002F002B" w:rsidP="00983C8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PDB of the BH-CN.</w:t>
      </w:r>
    </w:p>
    <w:p w14:paraId="6B7FA3D2" w14:textId="77777777" w:rsidR="002F002B" w:rsidRPr="005427C7" w:rsidRDefault="002F002B" w:rsidP="00983C8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PDB of the BH-gNB.</w:t>
      </w:r>
    </w:p>
    <w:p w14:paraId="1ABC93B2" w14:textId="77777777" w:rsidR="002F002B" w:rsidRPr="005427C7" w:rsidRDefault="002F002B" w:rsidP="00983C8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time used to transmit from BH-gNB to WAB-MT/WAB-gNB.</w:t>
      </w:r>
    </w:p>
    <w:p w14:paraId="4F7AD66D" w14:textId="77777777" w:rsidR="002F002B" w:rsidRPr="005427C7" w:rsidRDefault="002F002B" w:rsidP="00983C8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PDB of the WAB-gNB.</w:t>
      </w:r>
    </w:p>
    <w:p w14:paraId="371FFEB7" w14:textId="0E5F3785" w:rsidR="00E23254" w:rsidRPr="005427C7" w:rsidRDefault="002F002B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Consequently</w:t>
      </w:r>
      <w:r w:rsidR="00E23254" w:rsidRPr="005427C7">
        <w:rPr>
          <w:rFonts w:asciiTheme="minorHAnsi" w:hAnsiTheme="minorHAnsi" w:cstheme="minorHAnsi"/>
          <w:sz w:val="22"/>
          <w:szCs w:val="22"/>
        </w:rPr>
        <w:t xml:space="preserve">, </w:t>
      </w:r>
      <w:r w:rsidR="00E23254" w:rsidRPr="005427C7">
        <w:rPr>
          <w:rFonts w:asciiTheme="minorHAnsi" w:hAnsiTheme="minorHAnsi" w:cstheme="minorHAnsi"/>
          <w:b/>
          <w:sz w:val="22"/>
          <w:szCs w:val="22"/>
        </w:rPr>
        <w:t>the “CN PDB”, from WAB-gNB point of view,</w:t>
      </w:r>
      <w:r w:rsidR="00E23254" w:rsidRPr="005427C7">
        <w:rPr>
          <w:rFonts w:asciiTheme="minorHAnsi" w:hAnsiTheme="minorHAnsi" w:cstheme="minorHAnsi"/>
          <w:sz w:val="22"/>
          <w:szCs w:val="22"/>
        </w:rPr>
        <w:t xml:space="preserve"> i.e., the PDB for the path between the </w:t>
      </w:r>
      <w:r w:rsidR="0042763B">
        <w:rPr>
          <w:rFonts w:asciiTheme="minorHAnsi" w:hAnsiTheme="minorHAnsi" w:cstheme="minorHAnsi"/>
          <w:sz w:val="22"/>
          <w:szCs w:val="22"/>
        </w:rPr>
        <w:t>WAB</w:t>
      </w:r>
      <w:r w:rsidR="00E23254" w:rsidRPr="005427C7">
        <w:rPr>
          <w:rFonts w:asciiTheme="minorHAnsi" w:hAnsiTheme="minorHAnsi" w:cstheme="minorHAnsi"/>
          <w:sz w:val="22"/>
          <w:szCs w:val="22"/>
        </w:rPr>
        <w:t>-UPF and the WAB-gNB</w:t>
      </w:r>
      <w:r w:rsidR="00E23254" w:rsidRPr="005427C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23254" w:rsidRPr="005427C7">
        <w:rPr>
          <w:rFonts w:asciiTheme="minorHAnsi" w:hAnsiTheme="minorHAnsi" w:cstheme="minorHAnsi"/>
          <w:sz w:val="22"/>
          <w:szCs w:val="22"/>
        </w:rPr>
        <w:t>consists of the following:</w:t>
      </w:r>
    </w:p>
    <w:p w14:paraId="617B93E3" w14:textId="6D2E5B3F" w:rsidR="00E23254" w:rsidRPr="005427C7" w:rsidRDefault="00E23254" w:rsidP="00983C8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The PDB of the </w:t>
      </w:r>
      <w:r w:rsidR="0042763B">
        <w:rPr>
          <w:rFonts w:asciiTheme="minorHAnsi" w:hAnsiTheme="minorHAnsi" w:cstheme="minorHAnsi"/>
          <w:sz w:val="22"/>
          <w:szCs w:val="22"/>
        </w:rPr>
        <w:t>WAB</w:t>
      </w:r>
      <w:r w:rsidRPr="005427C7">
        <w:rPr>
          <w:rFonts w:asciiTheme="minorHAnsi" w:hAnsiTheme="minorHAnsi" w:cstheme="minorHAnsi"/>
          <w:sz w:val="22"/>
          <w:szCs w:val="22"/>
        </w:rPr>
        <w:t>-CN.</w:t>
      </w:r>
    </w:p>
    <w:p w14:paraId="5CE54A66" w14:textId="77777777" w:rsidR="00E23254" w:rsidRPr="005427C7" w:rsidRDefault="00E23254" w:rsidP="00983C8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PDB of the BH-CN.</w:t>
      </w:r>
    </w:p>
    <w:p w14:paraId="63640A36" w14:textId="77777777" w:rsidR="00E23254" w:rsidRPr="005427C7" w:rsidRDefault="00E23254" w:rsidP="00983C8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PDB of the BH-gNB.</w:t>
      </w:r>
    </w:p>
    <w:p w14:paraId="0FE8ADAF" w14:textId="77777777" w:rsidR="00E23254" w:rsidRPr="005427C7" w:rsidRDefault="00E23254" w:rsidP="00983C8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time used to transmit from BH-gNB to WAB-MT/WAB-gNB.</w:t>
      </w:r>
    </w:p>
    <w:p w14:paraId="0B14A376" w14:textId="6C2EE6DE" w:rsidR="00E23254" w:rsidRPr="005427C7" w:rsidRDefault="00E23254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Hence, compared to legacy, in case of WAB architecture, additional factors, e.g., the BH</w:t>
      </w:r>
      <w:r w:rsidR="00A05827">
        <w:rPr>
          <w:rFonts w:asciiTheme="minorHAnsi" w:hAnsiTheme="minorHAnsi" w:cstheme="minorHAnsi"/>
          <w:sz w:val="22"/>
          <w:szCs w:val="22"/>
        </w:rPr>
        <w:t>-</w:t>
      </w:r>
      <w:r w:rsidRPr="005427C7">
        <w:rPr>
          <w:rFonts w:asciiTheme="minorHAnsi" w:hAnsiTheme="minorHAnsi" w:cstheme="minorHAnsi"/>
          <w:sz w:val="22"/>
          <w:szCs w:val="22"/>
        </w:rPr>
        <w:t xml:space="preserve">CN PDB and the BH-gNB PDB, i.e., the time between the time the data comes out from </w:t>
      </w:r>
      <w:r w:rsidR="0042763B">
        <w:rPr>
          <w:rFonts w:asciiTheme="minorHAnsi" w:hAnsiTheme="minorHAnsi" w:cstheme="minorHAnsi"/>
          <w:sz w:val="22"/>
          <w:szCs w:val="22"/>
        </w:rPr>
        <w:t>WAB</w:t>
      </w:r>
      <w:r w:rsidRPr="005427C7">
        <w:rPr>
          <w:rFonts w:asciiTheme="minorHAnsi" w:hAnsiTheme="minorHAnsi" w:cstheme="minorHAnsi"/>
          <w:sz w:val="22"/>
          <w:szCs w:val="22"/>
        </w:rPr>
        <w:t>-UPF to the time when it reaches the WAB-gNB, need to be subtracted from the end-to-end PDB when calculating the 5G-AN PDB of the WAB-gNB (herein referred to as the WAB-gNB PDB). Otherwise, the WAB-gNB PDB will not be correctly calculated and the data for the PDU session may not be correctly scheduled.</w:t>
      </w:r>
    </w:p>
    <w:p w14:paraId="06991B5B" w14:textId="60DE91A1" w:rsidR="00E23254" w:rsidRPr="005427C7" w:rsidRDefault="00E23254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In the simplest case, the WAB-gNB, should calculate the PDB of the WAB-</w:t>
      </w:r>
      <w:r w:rsidR="00C42DEB">
        <w:rPr>
          <w:rFonts w:asciiTheme="minorHAnsi" w:hAnsiTheme="minorHAnsi" w:cstheme="minorHAnsi"/>
          <w:sz w:val="22"/>
          <w:szCs w:val="22"/>
        </w:rPr>
        <w:t>gNB (the WAB counterpart of the legacy 5G</w:t>
      </w:r>
      <w:r w:rsidR="004270ED">
        <w:rPr>
          <w:rFonts w:asciiTheme="minorHAnsi" w:hAnsiTheme="minorHAnsi" w:cstheme="minorHAnsi"/>
          <w:sz w:val="22"/>
          <w:szCs w:val="22"/>
        </w:rPr>
        <w:t>-</w:t>
      </w:r>
      <w:r w:rsidR="00C42DEB">
        <w:rPr>
          <w:rFonts w:asciiTheme="minorHAnsi" w:hAnsiTheme="minorHAnsi" w:cstheme="minorHAnsi"/>
          <w:sz w:val="22"/>
          <w:szCs w:val="22"/>
        </w:rPr>
        <w:t>AN</w:t>
      </w:r>
      <w:r w:rsidR="004270ED">
        <w:rPr>
          <w:rFonts w:asciiTheme="minorHAnsi" w:hAnsiTheme="minorHAnsi" w:cstheme="minorHAnsi"/>
          <w:sz w:val="22"/>
          <w:szCs w:val="22"/>
        </w:rPr>
        <w:t xml:space="preserve"> </w:t>
      </w:r>
      <w:r w:rsidR="00C42DEB">
        <w:rPr>
          <w:rFonts w:asciiTheme="minorHAnsi" w:hAnsiTheme="minorHAnsi" w:cstheme="minorHAnsi"/>
          <w:sz w:val="22"/>
          <w:szCs w:val="22"/>
        </w:rPr>
        <w:t>PDB)</w:t>
      </w:r>
      <w:r w:rsidRPr="005427C7">
        <w:rPr>
          <w:rFonts w:asciiTheme="minorHAnsi" w:hAnsiTheme="minorHAnsi" w:cstheme="minorHAnsi"/>
          <w:sz w:val="22"/>
          <w:szCs w:val="22"/>
        </w:rPr>
        <w:t xml:space="preserve"> according to the following formula:</w:t>
      </w:r>
    </w:p>
    <w:p w14:paraId="3ABB31E6" w14:textId="6E9AA1B4" w:rsidR="00E23254" w:rsidRPr="009A0607" w:rsidRDefault="00E23254" w:rsidP="00641045">
      <w:pPr>
        <w:spacing w:before="120" w:after="0"/>
        <w:ind w:left="402"/>
        <w:jc w:val="left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 w:rsidRPr="0042763B">
        <w:rPr>
          <w:rFonts w:asciiTheme="minorHAnsi" w:hAnsiTheme="minorHAnsi" w:cstheme="minorHAnsi"/>
          <w:i/>
          <w:iCs/>
          <w:sz w:val="22"/>
          <w:szCs w:val="22"/>
        </w:rPr>
        <w:t>WAB-gNB PDB = (Total end-to-end PDB) – (</w:t>
      </w:r>
      <w:r w:rsidR="00307DCF">
        <w:rPr>
          <w:rFonts w:asciiTheme="minorHAnsi" w:hAnsiTheme="minorHAnsi" w:cstheme="minorHAnsi"/>
          <w:i/>
          <w:iCs/>
          <w:sz w:val="22"/>
          <w:szCs w:val="22"/>
        </w:rPr>
        <w:t>WAB-</w:t>
      </w:r>
      <w:r w:rsidRPr="0042763B">
        <w:rPr>
          <w:rFonts w:asciiTheme="minorHAnsi" w:hAnsiTheme="minorHAnsi" w:cstheme="minorHAnsi"/>
          <w:i/>
          <w:iCs/>
          <w:sz w:val="22"/>
          <w:szCs w:val="22"/>
        </w:rPr>
        <w:t>CN PDB) – (</w:t>
      </w:r>
      <w:r w:rsidR="007B2CFD" w:rsidRPr="007B2CFD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  <w:lang w:val="en-US"/>
        </w:rPr>
        <w:t>Backhaul</w:t>
      </w:r>
      <w:r w:rsidRPr="009A0607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PDU Session/QoS PDB)</w:t>
      </w:r>
    </w:p>
    <w:p w14:paraId="7F972C60" w14:textId="04B7E7D4" w:rsidR="00441AD3" w:rsidRDefault="009A0607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Proposal 2: </w:t>
      </w:r>
      <w:r w:rsidR="00DB35F9">
        <w:rPr>
          <w:rFonts w:asciiTheme="minorHAnsi" w:hAnsiTheme="minorHAnsi" w:cstheme="minorHAnsi"/>
          <w:b/>
          <w:bCs/>
          <w:sz w:val="22"/>
          <w:szCs w:val="22"/>
        </w:rPr>
        <w:t xml:space="preserve">Calculation of the WAB-gNB PDB (i.e., the WAB counterpart of the </w:t>
      </w:r>
      <w:r w:rsidR="00661E49">
        <w:rPr>
          <w:rFonts w:asciiTheme="minorHAnsi" w:hAnsiTheme="minorHAnsi" w:cstheme="minorHAnsi"/>
          <w:b/>
          <w:bCs/>
          <w:sz w:val="22"/>
          <w:szCs w:val="22"/>
        </w:rPr>
        <w:t>5G</w:t>
      </w:r>
      <w:r w:rsidR="004270ED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661E49">
        <w:rPr>
          <w:rFonts w:asciiTheme="minorHAnsi" w:hAnsiTheme="minorHAnsi" w:cstheme="minorHAnsi"/>
          <w:b/>
          <w:bCs/>
          <w:sz w:val="22"/>
          <w:szCs w:val="22"/>
        </w:rPr>
        <w:t>AN</w:t>
      </w:r>
      <w:r w:rsidR="004270E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61E49">
        <w:rPr>
          <w:rFonts w:asciiTheme="minorHAnsi" w:hAnsiTheme="minorHAnsi" w:cstheme="minorHAnsi"/>
          <w:b/>
          <w:bCs/>
          <w:sz w:val="22"/>
          <w:szCs w:val="22"/>
        </w:rPr>
        <w:t>PDB specified in TS 23.501</w:t>
      </w:r>
      <w:r w:rsidR="00DB35F9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="00661E4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270ED">
        <w:rPr>
          <w:rFonts w:asciiTheme="minorHAnsi" w:hAnsiTheme="minorHAnsi" w:cstheme="minorHAnsi"/>
          <w:b/>
          <w:bCs/>
          <w:sz w:val="22"/>
          <w:szCs w:val="22"/>
        </w:rPr>
        <w:t>considers</w:t>
      </w:r>
      <w:r w:rsidR="00661E49">
        <w:rPr>
          <w:rFonts w:asciiTheme="minorHAnsi" w:hAnsiTheme="minorHAnsi" w:cstheme="minorHAnsi"/>
          <w:b/>
          <w:bCs/>
          <w:sz w:val="22"/>
          <w:szCs w:val="22"/>
        </w:rPr>
        <w:t xml:space="preserve"> the </w:t>
      </w:r>
      <w:r w:rsidR="006605F4">
        <w:rPr>
          <w:rFonts w:asciiTheme="minorHAnsi" w:hAnsiTheme="minorHAnsi" w:cstheme="minorHAnsi"/>
          <w:b/>
          <w:bCs/>
          <w:sz w:val="22"/>
          <w:szCs w:val="22"/>
        </w:rPr>
        <w:t>PDB of the backhaul network.</w:t>
      </w:r>
    </w:p>
    <w:p w14:paraId="6134D4A6" w14:textId="77777777" w:rsidR="009A0607" w:rsidRDefault="009A0607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359B6948" w14:textId="77777777" w:rsidR="00DD58BF" w:rsidRPr="002C29E6" w:rsidRDefault="00DD58BF" w:rsidP="00DD58BF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2C29E6">
        <w:rPr>
          <w:rFonts w:asciiTheme="minorHAnsi" w:hAnsiTheme="minorHAnsi" w:cstheme="minorHAnsi"/>
          <w:sz w:val="36"/>
          <w:szCs w:val="36"/>
        </w:rPr>
        <w:t>Res</w:t>
      </w:r>
      <w:r>
        <w:rPr>
          <w:rFonts w:asciiTheme="minorHAnsi" w:hAnsiTheme="minorHAnsi" w:cstheme="minorHAnsi"/>
          <w:sz w:val="36"/>
          <w:szCs w:val="36"/>
        </w:rPr>
        <w:t>ource multiplexing</w:t>
      </w:r>
    </w:p>
    <w:p w14:paraId="32E37416" w14:textId="77777777" w:rsidR="00DD58BF" w:rsidRPr="00031B80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31B80">
        <w:rPr>
          <w:rFonts w:asciiTheme="minorHAnsi" w:hAnsiTheme="minorHAnsi" w:cstheme="minorHAnsi"/>
          <w:sz w:val="22"/>
          <w:szCs w:val="22"/>
        </w:rPr>
        <w:t xml:space="preserve">In Rel-16 IAB SI, out-of-band and in-band backhauling with respect to the access link were considered. In the context of WAB, in-band backhauling includes scenarios where NR Access and NR BH link at least partially overlap in frequency, this creating half-duplexing or interference constraints, which imply that the </w:t>
      </w:r>
      <w:r>
        <w:rPr>
          <w:rFonts w:asciiTheme="minorHAnsi" w:hAnsiTheme="minorHAnsi" w:cstheme="minorHAnsi"/>
          <w:sz w:val="22"/>
          <w:szCs w:val="22"/>
        </w:rPr>
        <w:t>WAB</w:t>
      </w:r>
      <w:r w:rsidRPr="00031B80">
        <w:rPr>
          <w:rFonts w:asciiTheme="minorHAnsi" w:hAnsiTheme="minorHAnsi" w:cstheme="minorHAnsi"/>
          <w:sz w:val="22"/>
          <w:szCs w:val="22"/>
        </w:rPr>
        <w:t xml:space="preserve">-node cannot transmit and receive simultaneously on both links. </w:t>
      </w:r>
    </w:p>
    <w:p w14:paraId="5AE94556" w14:textId="77777777" w:rsidR="00DD58BF" w:rsidRPr="00031B80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31B80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 xml:space="preserve">n an </w:t>
      </w:r>
      <w:r w:rsidRPr="0043505F">
        <w:rPr>
          <w:rFonts w:asciiTheme="minorHAnsi" w:hAnsiTheme="minorHAnsi" w:cstheme="minorHAnsi"/>
          <w:b/>
          <w:bCs/>
          <w:sz w:val="22"/>
          <w:szCs w:val="22"/>
        </w:rPr>
        <w:t>in-band</w:t>
      </w:r>
      <w:r>
        <w:rPr>
          <w:rFonts w:asciiTheme="minorHAnsi" w:hAnsiTheme="minorHAnsi" w:cstheme="minorHAnsi"/>
          <w:sz w:val="22"/>
          <w:szCs w:val="22"/>
        </w:rPr>
        <w:t xml:space="preserve"> backhauling scenario, i</w:t>
      </w:r>
      <w:r w:rsidRPr="00031B80">
        <w:rPr>
          <w:rFonts w:asciiTheme="minorHAnsi" w:hAnsiTheme="minorHAnsi" w:cstheme="minorHAnsi"/>
          <w:sz w:val="22"/>
          <w:szCs w:val="22"/>
        </w:rPr>
        <w:t xml:space="preserve">f an assumed WAB-gNB transmits and, at the same time, an assumed WAB-MT receives, the (strong) WAB-gNB transmit signal would create interference into the WAB-MT receive signal. This would be the case when both WAB-gNB and WAB-MT operate in DL mode as illustrated in </w:t>
      </w:r>
      <w:r w:rsidRPr="00031B80">
        <w:rPr>
          <w:rFonts w:asciiTheme="minorHAnsi" w:hAnsiTheme="minorHAnsi" w:cstheme="minorHAnsi"/>
          <w:sz w:val="22"/>
          <w:szCs w:val="22"/>
        </w:rPr>
        <w:fldChar w:fldCharType="begin"/>
      </w:r>
      <w:r w:rsidRPr="00031B80">
        <w:rPr>
          <w:rFonts w:asciiTheme="minorHAnsi" w:hAnsiTheme="minorHAnsi" w:cstheme="minorHAnsi"/>
          <w:sz w:val="22"/>
          <w:szCs w:val="22"/>
        </w:rPr>
        <w:instrText xml:space="preserve"> REF _Ref162980293 \h  \* MERGEFORMAT </w:instrText>
      </w:r>
      <w:r w:rsidRPr="00031B80">
        <w:rPr>
          <w:rFonts w:asciiTheme="minorHAnsi" w:hAnsiTheme="minorHAnsi" w:cstheme="minorHAnsi"/>
          <w:sz w:val="22"/>
          <w:szCs w:val="22"/>
        </w:rPr>
      </w:r>
      <w:r w:rsidRPr="00031B80">
        <w:rPr>
          <w:rFonts w:asciiTheme="minorHAnsi" w:hAnsiTheme="minorHAnsi" w:cstheme="minorHAnsi"/>
          <w:sz w:val="22"/>
          <w:szCs w:val="22"/>
        </w:rPr>
        <w:fldChar w:fldCharType="separate"/>
      </w:r>
      <w:r w:rsidRPr="00031B80">
        <w:rPr>
          <w:rFonts w:asciiTheme="minorHAnsi" w:hAnsiTheme="minorHAnsi" w:cstheme="minorHAnsi"/>
          <w:sz w:val="22"/>
          <w:szCs w:val="22"/>
        </w:rPr>
        <w:t xml:space="preserve">Fig. </w:t>
      </w:r>
      <w:r w:rsidRPr="00031B80">
        <w:rPr>
          <w:rFonts w:asciiTheme="minorHAnsi" w:hAnsiTheme="minorHAnsi" w:cstheme="minorHAnsi"/>
          <w:sz w:val="22"/>
          <w:szCs w:val="22"/>
        </w:rPr>
        <w:fldChar w:fldCharType="end"/>
      </w:r>
      <w:r w:rsidRPr="00031B80">
        <w:rPr>
          <w:rFonts w:asciiTheme="minorHAnsi" w:hAnsiTheme="minorHAnsi" w:cstheme="minorHAnsi"/>
          <w:sz w:val="22"/>
          <w:szCs w:val="22"/>
        </w:rPr>
        <w:t xml:space="preserve">2. Similar, if an assumed WAB-gNB receives and, at the same time, an assumed WAB-MT transmits, a (weak) signal received by the WAB-gNB would be interfered by the WAB-MT transmit signal. This would be the case when both WAB-gNB and WAB-MT operate in UL mode. For that reason, as for IAB, resource coordination between access and backhaul links is needed to cope with the half-duplexing or interference constraints. Performance of such a scheme </w:t>
      </w:r>
      <w:r w:rsidRPr="00031B80">
        <w:rPr>
          <w:rFonts w:asciiTheme="minorHAnsi" w:hAnsiTheme="minorHAnsi" w:cstheme="minorHAnsi"/>
          <w:sz w:val="22"/>
          <w:szCs w:val="22"/>
        </w:rPr>
        <w:lastRenderedPageBreak/>
        <w:t>was never assessed</w:t>
      </w:r>
      <w:r w:rsidRPr="003818BD">
        <w:rPr>
          <w:rFonts w:asciiTheme="minorHAnsi" w:hAnsiTheme="minorHAnsi" w:cstheme="minorHAnsi"/>
          <w:sz w:val="22"/>
          <w:szCs w:val="22"/>
        </w:rPr>
        <w:t xml:space="preserve"> – in fact</w:t>
      </w:r>
      <w:r w:rsidRPr="00031B80">
        <w:rPr>
          <w:rFonts w:asciiTheme="minorHAnsi" w:hAnsiTheme="minorHAnsi" w:cstheme="minorHAnsi"/>
          <w:sz w:val="22"/>
          <w:szCs w:val="22"/>
        </w:rPr>
        <w:t xml:space="preserve"> </w:t>
      </w:r>
      <w:r w:rsidRPr="003818BD">
        <w:rPr>
          <w:rFonts w:asciiTheme="minorHAnsi" w:hAnsiTheme="minorHAnsi" w:cstheme="minorHAnsi"/>
          <w:sz w:val="22"/>
          <w:szCs w:val="22"/>
        </w:rPr>
        <w:t xml:space="preserve">the overall node throughput (in terms of aggregated data rates over NR 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3818BD">
        <w:rPr>
          <w:rFonts w:asciiTheme="minorHAnsi" w:hAnsiTheme="minorHAnsi" w:cstheme="minorHAnsi"/>
          <w:sz w:val="22"/>
          <w:szCs w:val="22"/>
        </w:rPr>
        <w:t>ccess and BH link) does not increase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3818BD">
        <w:rPr>
          <w:rFonts w:asciiTheme="minorHAnsi" w:hAnsiTheme="minorHAnsi" w:cstheme="minorHAnsi"/>
          <w:sz w:val="22"/>
          <w:szCs w:val="22"/>
        </w:rPr>
        <w:t xml:space="preserve">because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3818BD">
        <w:rPr>
          <w:rFonts w:asciiTheme="minorHAnsi" w:hAnsiTheme="minorHAnsi" w:cstheme="minorHAnsi"/>
          <w:sz w:val="22"/>
          <w:szCs w:val="22"/>
        </w:rPr>
        <w:t>resources are shared between BH and access link</w:t>
      </w:r>
      <w:r>
        <w:rPr>
          <w:rFonts w:asciiTheme="minorHAnsi" w:hAnsiTheme="minorHAnsi" w:cstheme="minorHAnsi"/>
          <w:sz w:val="22"/>
          <w:szCs w:val="22"/>
        </w:rPr>
        <w:t>. Moreover,</w:t>
      </w:r>
      <w:r w:rsidRPr="003818BD">
        <w:rPr>
          <w:rFonts w:asciiTheme="minorHAnsi" w:hAnsiTheme="minorHAnsi" w:cstheme="minorHAnsi"/>
          <w:sz w:val="22"/>
          <w:szCs w:val="22"/>
        </w:rPr>
        <w:t xml:space="preserve"> it comes at an additional implementation cost</w:t>
      </w:r>
      <w:r>
        <w:rPr>
          <w:rFonts w:asciiTheme="minorHAnsi" w:hAnsiTheme="minorHAnsi" w:cstheme="minorHAnsi"/>
          <w:sz w:val="22"/>
          <w:szCs w:val="22"/>
        </w:rPr>
        <w:t>: first, the cost of implementing the configuration and signalling for resource multiplexing. Second, given that</w:t>
      </w:r>
      <w:r w:rsidRPr="003818BD">
        <w:rPr>
          <w:rFonts w:asciiTheme="minorHAnsi" w:hAnsiTheme="minorHAnsi" w:cstheme="minorHAnsi"/>
          <w:sz w:val="22"/>
          <w:szCs w:val="22"/>
        </w:rPr>
        <w:t xml:space="preserve"> the H/S/NA scheme does not allow t</w:t>
      </w:r>
      <w:r>
        <w:rPr>
          <w:rFonts w:asciiTheme="minorHAnsi" w:hAnsiTheme="minorHAnsi" w:cstheme="minorHAnsi"/>
          <w:sz w:val="22"/>
          <w:szCs w:val="22"/>
        </w:rPr>
        <w:t>he</w:t>
      </w:r>
      <w:r w:rsidRPr="003818BD">
        <w:rPr>
          <w:rFonts w:asciiTheme="minorHAnsi" w:hAnsiTheme="minorHAnsi" w:cstheme="minorHAnsi"/>
          <w:sz w:val="22"/>
          <w:szCs w:val="22"/>
        </w:rPr>
        <w:t xml:space="preserve"> use</w:t>
      </w:r>
      <w:r>
        <w:rPr>
          <w:rFonts w:asciiTheme="minorHAnsi" w:hAnsiTheme="minorHAnsi" w:cstheme="minorHAnsi"/>
          <w:sz w:val="22"/>
          <w:szCs w:val="22"/>
        </w:rPr>
        <w:t xml:space="preserve"> of</w:t>
      </w:r>
      <w:r w:rsidRPr="003818BD">
        <w:rPr>
          <w:rFonts w:asciiTheme="minorHAnsi" w:hAnsiTheme="minorHAnsi" w:cstheme="minorHAnsi"/>
          <w:sz w:val="22"/>
          <w:szCs w:val="22"/>
        </w:rPr>
        <w:t xml:space="preserve"> regular scheduling implementation</w:t>
      </w:r>
      <w:r>
        <w:rPr>
          <w:rFonts w:asciiTheme="minorHAnsi" w:hAnsiTheme="minorHAnsi" w:cstheme="minorHAnsi"/>
          <w:sz w:val="22"/>
          <w:szCs w:val="22"/>
        </w:rPr>
        <w:t>, the added cost comes from the fact that the new scheduler also needs to consider the H/S/NA status of a resource, once configured.</w:t>
      </w:r>
      <w:r w:rsidRPr="003818B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215C9CF" w14:textId="77777777" w:rsidR="00DD58BF" w:rsidRPr="00031B80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31B80">
        <w:rPr>
          <w:rFonts w:asciiTheme="minorHAnsi" w:hAnsiTheme="minorHAnsi" w:cstheme="minorHAnsi"/>
          <w:sz w:val="22"/>
          <w:szCs w:val="22"/>
        </w:rPr>
        <w:t xml:space="preserve">Quite contrary, </w:t>
      </w:r>
      <w:r w:rsidRPr="0043505F">
        <w:rPr>
          <w:rFonts w:asciiTheme="minorHAnsi" w:hAnsiTheme="minorHAnsi" w:cstheme="minorHAnsi"/>
          <w:b/>
          <w:bCs/>
          <w:sz w:val="22"/>
          <w:szCs w:val="22"/>
        </w:rPr>
        <w:t>out-of-band</w:t>
      </w:r>
      <w:r w:rsidRPr="00031B80">
        <w:rPr>
          <w:rFonts w:asciiTheme="minorHAnsi" w:hAnsiTheme="minorHAnsi" w:cstheme="minorHAnsi"/>
          <w:sz w:val="22"/>
          <w:szCs w:val="22"/>
        </w:rPr>
        <w:t xml:space="preserve"> scenarios </w:t>
      </w:r>
      <w:r>
        <w:rPr>
          <w:rFonts w:asciiTheme="minorHAnsi" w:hAnsiTheme="minorHAnsi" w:cstheme="minorHAnsi"/>
          <w:sz w:val="22"/>
          <w:szCs w:val="22"/>
        </w:rPr>
        <w:t>do not pose</w:t>
      </w:r>
      <w:r w:rsidRPr="00031B80">
        <w:rPr>
          <w:rFonts w:asciiTheme="minorHAnsi" w:hAnsiTheme="minorHAnsi" w:cstheme="minorHAnsi"/>
          <w:sz w:val="22"/>
          <w:szCs w:val="22"/>
        </w:rPr>
        <w:t xml:space="preserve"> any scheduling constraints, with readily available implementations (of both WAB-gNB functionality and BH-gNBs), and do not require any guard symbol configuration specification. We think that relaying, </w:t>
      </w:r>
      <w:r>
        <w:rPr>
          <w:rFonts w:asciiTheme="minorHAnsi" w:hAnsiTheme="minorHAnsi" w:cstheme="minorHAnsi"/>
          <w:sz w:val="22"/>
          <w:szCs w:val="22"/>
        </w:rPr>
        <w:t xml:space="preserve">such </w:t>
      </w:r>
      <w:r w:rsidRPr="00031B80">
        <w:rPr>
          <w:rFonts w:asciiTheme="minorHAnsi" w:hAnsiTheme="minorHAnsi" w:cstheme="minorHAnsi"/>
          <w:sz w:val="22"/>
          <w:szCs w:val="22"/>
        </w:rPr>
        <w:t xml:space="preserve">as </w:t>
      </w:r>
      <w:r>
        <w:rPr>
          <w:rFonts w:asciiTheme="minorHAnsi" w:hAnsiTheme="minorHAnsi" w:cstheme="minorHAnsi"/>
          <w:sz w:val="22"/>
          <w:szCs w:val="22"/>
        </w:rPr>
        <w:t>IAB and WAB</w:t>
      </w:r>
      <w:r w:rsidRPr="00031B80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>should be</w:t>
      </w:r>
      <w:r w:rsidRPr="00031B80">
        <w:rPr>
          <w:rFonts w:asciiTheme="minorHAnsi" w:hAnsiTheme="minorHAnsi" w:cstheme="minorHAnsi"/>
          <w:sz w:val="22"/>
          <w:szCs w:val="22"/>
        </w:rPr>
        <w:t xml:space="preserve"> used only if a surplus of spectrum is available in a network. In this case, </w:t>
      </w:r>
      <w:r>
        <w:rPr>
          <w:rFonts w:asciiTheme="minorHAnsi" w:hAnsiTheme="minorHAnsi" w:cstheme="minorHAnsi"/>
          <w:sz w:val="22"/>
          <w:szCs w:val="22"/>
        </w:rPr>
        <w:t xml:space="preserve">assuming </w:t>
      </w:r>
      <w:r w:rsidRPr="00031B80">
        <w:rPr>
          <w:rFonts w:asciiTheme="minorHAnsi" w:hAnsiTheme="minorHAnsi" w:cstheme="minorHAnsi"/>
          <w:sz w:val="22"/>
          <w:szCs w:val="22"/>
        </w:rPr>
        <w:t>out-of-band operation on access and backhaul links is reasonable. Therefore, in-band backhauling scenarios should be down</w:t>
      </w:r>
      <w:r>
        <w:rPr>
          <w:rFonts w:asciiTheme="minorHAnsi" w:hAnsiTheme="minorHAnsi" w:cstheme="minorHAnsi"/>
          <w:sz w:val="22"/>
          <w:szCs w:val="22"/>
        </w:rPr>
        <w:t>-</w:t>
      </w:r>
      <w:r w:rsidRPr="00031B80">
        <w:rPr>
          <w:rFonts w:asciiTheme="minorHAnsi" w:hAnsiTheme="minorHAnsi" w:cstheme="minorHAnsi"/>
          <w:sz w:val="22"/>
          <w:szCs w:val="22"/>
        </w:rPr>
        <w:t>prioritized compared to out-of-band scenarios, including non-3GPP based (e.g., microwave, satellite links) WAB backhauling assumptions.</w:t>
      </w:r>
    </w:p>
    <w:p w14:paraId="58EBF4AC" w14:textId="00CD0893" w:rsidR="00DD58BF" w:rsidRPr="00031B80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31B80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166871">
        <w:rPr>
          <w:rFonts w:asciiTheme="minorHAnsi" w:hAnsiTheme="minorHAnsi" w:cstheme="minorHAnsi"/>
          <w:b/>
          <w:bCs/>
          <w:sz w:val="22"/>
          <w:szCs w:val="22"/>
        </w:rPr>
        <w:t>3</w:t>
      </w:r>
      <w:r>
        <w:rPr>
          <w:rFonts w:asciiTheme="minorHAnsi" w:hAnsiTheme="minorHAnsi" w:cstheme="minorHAnsi"/>
          <w:b/>
          <w:bCs/>
          <w:sz w:val="22"/>
          <w:szCs w:val="22"/>
        </w:rPr>
        <w:t>-1</w:t>
      </w:r>
      <w:r w:rsidRPr="00031B80">
        <w:rPr>
          <w:rFonts w:asciiTheme="minorHAnsi" w:hAnsiTheme="minorHAnsi" w:cstheme="minorHAnsi"/>
          <w:b/>
          <w:bCs/>
          <w:sz w:val="22"/>
          <w:szCs w:val="22"/>
        </w:rPr>
        <w:t xml:space="preserve">: In-band backhauling scenarios </w:t>
      </w:r>
      <w:r>
        <w:rPr>
          <w:rFonts w:asciiTheme="minorHAnsi" w:hAnsiTheme="minorHAnsi" w:cstheme="minorHAnsi"/>
          <w:b/>
          <w:bCs/>
          <w:sz w:val="22"/>
          <w:szCs w:val="22"/>
        </w:rPr>
        <w:t>are</w:t>
      </w:r>
      <w:r w:rsidRPr="00031B80">
        <w:rPr>
          <w:rFonts w:asciiTheme="minorHAnsi" w:hAnsiTheme="minorHAnsi" w:cstheme="minorHAnsi"/>
          <w:b/>
          <w:bCs/>
          <w:sz w:val="22"/>
          <w:szCs w:val="22"/>
        </w:rPr>
        <w:t xml:space="preserve"> down</w:t>
      </w:r>
      <w:r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031B80">
        <w:rPr>
          <w:rFonts w:asciiTheme="minorHAnsi" w:hAnsiTheme="minorHAnsi" w:cstheme="minorHAnsi"/>
          <w:b/>
          <w:bCs/>
          <w:sz w:val="22"/>
          <w:szCs w:val="22"/>
        </w:rPr>
        <w:t>prioritized compared to out-of-band scenarios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and</w:t>
      </w:r>
      <w:r w:rsidRPr="00031B80">
        <w:rPr>
          <w:rFonts w:asciiTheme="minorHAnsi" w:hAnsiTheme="minorHAnsi" w:cstheme="minorHAnsi"/>
          <w:b/>
          <w:bCs/>
          <w:sz w:val="22"/>
          <w:szCs w:val="22"/>
        </w:rPr>
        <w:t xml:space="preserve"> non-3GPP based (e.g., microwave, satellite links) WAB backhauling.</w:t>
      </w:r>
    </w:p>
    <w:p w14:paraId="6F164897" w14:textId="77777777" w:rsidR="00DD58BF" w:rsidRPr="002C29E6" w:rsidRDefault="00DD58BF" w:rsidP="00DD58BF">
      <w:pPr>
        <w:spacing w:before="120" w:after="0"/>
        <w:jc w:val="center"/>
      </w:pPr>
      <w:r w:rsidRPr="002C29E6">
        <w:object w:dxaOrig="5521" w:dyaOrig="3061" w14:anchorId="500FCF3D">
          <v:shape id="_x0000_i1026" type="#_x0000_t75" style="width:238.5pt;height:132pt" o:ole="">
            <v:imagedata r:id="rId15" o:title=""/>
          </v:shape>
          <o:OLEObject Type="Embed" ProgID="Visio.Drawing.15" ShapeID="_x0000_i1026" DrawAspect="Content" ObjectID="_1774099199" r:id="rId16"/>
        </w:object>
      </w:r>
    </w:p>
    <w:p w14:paraId="44EBCE74" w14:textId="77777777" w:rsidR="00DD58BF" w:rsidRPr="002C29E6" w:rsidRDefault="00DD58BF" w:rsidP="00DD58BF">
      <w:pPr>
        <w:pStyle w:val="Caption"/>
        <w:spacing w:after="0"/>
        <w:jc w:val="center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  <w:bookmarkStart w:id="1" w:name="_Ref162980293"/>
      <w:r w:rsidRPr="002C29E6">
        <w:rPr>
          <w:rFonts w:asciiTheme="minorHAnsi" w:hAnsiTheme="minorHAnsi" w:cstheme="minorHAnsi"/>
          <w:b/>
          <w:bCs/>
          <w:sz w:val="22"/>
          <w:szCs w:val="22"/>
          <w:lang w:val="en-GB"/>
        </w:rPr>
        <w:t>Fig</w:t>
      </w:r>
      <w:r>
        <w:rPr>
          <w:rFonts w:asciiTheme="minorHAnsi" w:hAnsiTheme="minorHAnsi" w:cstheme="minorHAnsi"/>
          <w:b/>
          <w:bCs/>
          <w:sz w:val="22"/>
          <w:szCs w:val="22"/>
          <w:lang w:val="en-GB"/>
        </w:rPr>
        <w:t>.</w:t>
      </w:r>
      <w:r w:rsidRPr="002C29E6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bookmarkEnd w:id="1"/>
      <w:r>
        <w:rPr>
          <w:rFonts w:asciiTheme="minorHAnsi" w:hAnsiTheme="minorHAnsi" w:cstheme="minorHAnsi"/>
          <w:b/>
          <w:bCs/>
          <w:sz w:val="22"/>
          <w:szCs w:val="22"/>
          <w:lang w:val="en-GB"/>
        </w:rPr>
        <w:t>2</w:t>
      </w:r>
      <w:r w:rsidRPr="002C29E6">
        <w:rPr>
          <w:rFonts w:asciiTheme="minorHAnsi" w:hAnsiTheme="minorHAnsi" w:cstheme="minorHAnsi"/>
          <w:b/>
          <w:bCs/>
          <w:sz w:val="22"/>
          <w:szCs w:val="22"/>
          <w:lang w:val="en-GB"/>
        </w:rPr>
        <w:t>: WAB-node self-interference scenario for the case of DL transmissions</w:t>
      </w:r>
    </w:p>
    <w:p w14:paraId="255C0CE3" w14:textId="77777777" w:rsidR="00DD58BF" w:rsidRPr="00D65315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D65315">
        <w:rPr>
          <w:rFonts w:asciiTheme="minorHAnsi" w:hAnsiTheme="minorHAnsi" w:cstheme="minorHAnsi"/>
          <w:sz w:val="22"/>
          <w:szCs w:val="22"/>
        </w:rPr>
        <w:t xml:space="preserve">For </w:t>
      </w:r>
      <w:r w:rsidRPr="001324D3">
        <w:rPr>
          <w:rFonts w:asciiTheme="minorHAnsi" w:hAnsiTheme="minorHAnsi" w:cstheme="minorHAnsi"/>
          <w:b/>
          <w:bCs/>
          <w:sz w:val="22"/>
          <w:szCs w:val="22"/>
        </w:rPr>
        <w:t>in-band</w:t>
      </w:r>
      <w:r w:rsidRPr="00D65315">
        <w:rPr>
          <w:rFonts w:asciiTheme="minorHAnsi" w:hAnsiTheme="minorHAnsi" w:cstheme="minorHAnsi"/>
          <w:sz w:val="22"/>
          <w:szCs w:val="22"/>
        </w:rPr>
        <w:t xml:space="preserve"> backhauling scenarios, if the operation of the WAB-MT is completely controlled by the BH-gNB, resource coordination between the WAB-</w:t>
      </w:r>
      <w:r>
        <w:rPr>
          <w:rFonts w:asciiTheme="minorHAnsi" w:hAnsiTheme="minorHAnsi" w:cstheme="minorHAnsi"/>
          <w:sz w:val="22"/>
          <w:szCs w:val="22"/>
        </w:rPr>
        <w:t>gNB</w:t>
      </w:r>
      <w:r w:rsidRPr="00D65315">
        <w:rPr>
          <w:rFonts w:asciiTheme="minorHAnsi" w:hAnsiTheme="minorHAnsi" w:cstheme="minorHAnsi"/>
          <w:sz w:val="22"/>
          <w:szCs w:val="22"/>
        </w:rPr>
        <w:t xml:space="preserve"> and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D65315">
        <w:rPr>
          <w:rFonts w:asciiTheme="minorHAnsi" w:hAnsiTheme="minorHAnsi" w:cstheme="minorHAnsi"/>
          <w:sz w:val="22"/>
          <w:szCs w:val="22"/>
        </w:rPr>
        <w:t xml:space="preserve">BH-gNB is required to eliminate self-interference and guarantee </w:t>
      </w:r>
      <w:r>
        <w:rPr>
          <w:rFonts w:asciiTheme="minorHAnsi" w:hAnsiTheme="minorHAnsi" w:cstheme="minorHAnsi"/>
          <w:sz w:val="22"/>
          <w:szCs w:val="22"/>
        </w:rPr>
        <w:t>(</w:t>
      </w:r>
      <w:r w:rsidRPr="00D65315">
        <w:rPr>
          <w:rFonts w:asciiTheme="minorHAnsi" w:hAnsiTheme="minorHAnsi" w:cstheme="minorHAnsi"/>
          <w:sz w:val="22"/>
          <w:szCs w:val="22"/>
        </w:rPr>
        <w:t>maybe</w:t>
      </w:r>
      <w:r>
        <w:rPr>
          <w:rFonts w:asciiTheme="minorHAnsi" w:hAnsiTheme="minorHAnsi" w:cstheme="minorHAnsi"/>
          <w:sz w:val="22"/>
          <w:szCs w:val="22"/>
        </w:rPr>
        <w:t>)</w:t>
      </w:r>
      <w:r w:rsidRPr="00D65315">
        <w:rPr>
          <w:rFonts w:asciiTheme="minorHAnsi" w:hAnsiTheme="minorHAnsi" w:cstheme="minorHAnsi"/>
          <w:sz w:val="22"/>
          <w:szCs w:val="22"/>
        </w:rPr>
        <w:t xml:space="preserve"> reduced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D65315">
        <w:rPr>
          <w:rFonts w:asciiTheme="minorHAnsi" w:hAnsiTheme="minorHAnsi" w:cstheme="minorHAnsi"/>
          <w:sz w:val="22"/>
          <w:szCs w:val="22"/>
        </w:rPr>
        <w:t xml:space="preserve"> but consistent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D65315">
        <w:rPr>
          <w:rFonts w:asciiTheme="minorHAnsi" w:hAnsiTheme="minorHAnsi" w:cstheme="minorHAnsi"/>
          <w:sz w:val="22"/>
          <w:szCs w:val="22"/>
        </w:rPr>
        <w:t xml:space="preserve"> performance.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6724A6" w14:textId="1548AF0E" w:rsidR="00DD58BF" w:rsidRPr="00D65315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166871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>: For in-band backhauling scenarios, resource coordination between the WAB-</w:t>
      </w:r>
      <w:r>
        <w:rPr>
          <w:rFonts w:asciiTheme="minorHAnsi" w:hAnsiTheme="minorHAnsi" w:cstheme="minorHAnsi"/>
          <w:b/>
          <w:bCs/>
          <w:sz w:val="22"/>
          <w:szCs w:val="22"/>
        </w:rPr>
        <w:t>gNB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 and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BH-gNB is required to eliminate self-interference and </w:t>
      </w:r>
      <w:r>
        <w:rPr>
          <w:rFonts w:asciiTheme="minorHAnsi" w:hAnsiTheme="minorHAnsi" w:cstheme="minorHAnsi"/>
          <w:b/>
          <w:bCs/>
          <w:sz w:val="22"/>
          <w:szCs w:val="22"/>
        </w:rPr>
        <w:t>improve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performance 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>consisten</w:t>
      </w:r>
      <w:r>
        <w:rPr>
          <w:rFonts w:asciiTheme="minorHAnsi" w:hAnsiTheme="minorHAnsi" w:cstheme="minorHAnsi"/>
          <w:b/>
          <w:bCs/>
          <w:sz w:val="22"/>
          <w:szCs w:val="22"/>
        </w:rPr>
        <w:t>cy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AF5D962" w14:textId="77777777" w:rsidR="00DD58BF" w:rsidRPr="00D65315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D65315">
        <w:rPr>
          <w:rFonts w:asciiTheme="minorHAnsi" w:hAnsiTheme="minorHAnsi" w:cstheme="minorHAnsi"/>
          <w:sz w:val="22"/>
          <w:szCs w:val="22"/>
        </w:rPr>
        <w:t xml:space="preserve">From a resource scheduling point of view, an WAB-gNB and an IAB-DU are not fundamentally different. </w:t>
      </w:r>
      <w:r>
        <w:rPr>
          <w:rFonts w:asciiTheme="minorHAnsi" w:hAnsiTheme="minorHAnsi" w:cstheme="minorHAnsi"/>
          <w:sz w:val="22"/>
          <w:szCs w:val="22"/>
        </w:rPr>
        <w:t xml:space="preserve">However, according to the SID, the </w:t>
      </w:r>
      <w:r w:rsidRPr="00D65315">
        <w:rPr>
          <w:rFonts w:asciiTheme="minorHAnsi" w:hAnsiTheme="minorHAnsi" w:cstheme="minorHAnsi"/>
          <w:sz w:val="22"/>
          <w:szCs w:val="22"/>
        </w:rPr>
        <w:t>WAB and IAB also share the concept of an MT function. For in-band operation, the IAB framework of time-domain H/S/NA resource configuration, including the concept of guard symbols,</w:t>
      </w:r>
      <w:r>
        <w:rPr>
          <w:rFonts w:asciiTheme="minorHAnsi" w:hAnsiTheme="minorHAnsi" w:cstheme="minorHAnsi"/>
          <w:sz w:val="22"/>
          <w:szCs w:val="22"/>
        </w:rPr>
        <w:t xml:space="preserve"> as defined in TS 38.213, s</w:t>
      </w:r>
      <w:r w:rsidRPr="00D65315">
        <w:rPr>
          <w:rFonts w:asciiTheme="minorHAnsi" w:hAnsiTheme="minorHAnsi" w:cstheme="minorHAnsi"/>
          <w:sz w:val="22"/>
          <w:szCs w:val="22"/>
        </w:rPr>
        <w:t>hould be</w:t>
      </w:r>
      <w:r>
        <w:rPr>
          <w:rFonts w:asciiTheme="minorHAnsi" w:hAnsiTheme="minorHAnsi" w:cstheme="minorHAnsi"/>
          <w:sz w:val="22"/>
          <w:szCs w:val="22"/>
        </w:rPr>
        <w:t xml:space="preserve"> the</w:t>
      </w:r>
      <w:r w:rsidRPr="00D65315">
        <w:rPr>
          <w:rFonts w:asciiTheme="minorHAnsi" w:hAnsiTheme="minorHAnsi" w:cstheme="minorHAnsi"/>
          <w:sz w:val="22"/>
          <w:szCs w:val="22"/>
        </w:rPr>
        <w:t xml:space="preserve"> baseline for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D65315">
        <w:rPr>
          <w:rFonts w:asciiTheme="minorHAnsi" w:hAnsiTheme="minorHAnsi" w:cstheme="minorHAnsi"/>
          <w:sz w:val="22"/>
          <w:szCs w:val="22"/>
        </w:rPr>
        <w:t xml:space="preserve">WAB </w:t>
      </w:r>
      <w:r>
        <w:rPr>
          <w:rFonts w:asciiTheme="minorHAnsi" w:hAnsiTheme="minorHAnsi" w:cstheme="minorHAnsi"/>
          <w:sz w:val="22"/>
          <w:szCs w:val="22"/>
        </w:rPr>
        <w:t>resource multiplexing</w:t>
      </w:r>
      <w:r w:rsidRPr="00D65315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Herein, </w:t>
      </w:r>
      <w:r w:rsidRPr="00450D02">
        <w:rPr>
          <w:rFonts w:asciiTheme="minorHAnsi" w:hAnsiTheme="minorHAnsi" w:cstheme="minorHAnsi"/>
          <w:sz w:val="22"/>
          <w:szCs w:val="22"/>
        </w:rPr>
        <w:t xml:space="preserve">the BH-gNB </w:t>
      </w:r>
      <w:r>
        <w:rPr>
          <w:rFonts w:asciiTheme="minorHAnsi" w:hAnsiTheme="minorHAnsi" w:cstheme="minorHAnsi"/>
          <w:sz w:val="22"/>
          <w:szCs w:val="22"/>
        </w:rPr>
        <w:t>should</w:t>
      </w:r>
      <w:r w:rsidRPr="00450D02">
        <w:rPr>
          <w:rFonts w:asciiTheme="minorHAnsi" w:hAnsiTheme="minorHAnsi" w:cstheme="minorHAnsi"/>
          <w:sz w:val="22"/>
          <w:szCs w:val="22"/>
        </w:rPr>
        <w:t xml:space="preserve"> be provided with the full D/U/F + H/S/NA resource configuration of the WAB-node.</w:t>
      </w:r>
      <w:r>
        <w:rPr>
          <w:rFonts w:asciiTheme="minorHAnsi" w:hAnsiTheme="minorHAnsi" w:cstheme="minorHAnsi"/>
          <w:sz w:val="22"/>
          <w:szCs w:val="22"/>
        </w:rPr>
        <w:t xml:space="preserve"> This is equivalent to the RAN1#99 agreement, which states that “</w:t>
      </w:r>
      <w:r w:rsidRPr="00A263C8">
        <w:rPr>
          <w:rFonts w:asciiTheme="minorHAnsi" w:hAnsiTheme="minorHAnsi" w:cstheme="minorHAnsi"/>
          <w:i/>
          <w:iCs/>
          <w:sz w:val="22"/>
          <w:szCs w:val="22"/>
        </w:rPr>
        <w:t>A parent IAB node/donor can be provided with the full D/U/F + H/S/NA resource configuration of each child IAB-DU</w:t>
      </w:r>
      <w:r>
        <w:rPr>
          <w:rFonts w:asciiTheme="minorHAnsi" w:hAnsiTheme="minorHAnsi" w:cstheme="minorHAnsi"/>
          <w:sz w:val="22"/>
          <w:szCs w:val="22"/>
        </w:rPr>
        <w:t>”.</w:t>
      </w:r>
    </w:p>
    <w:p w14:paraId="34A15FB7" w14:textId="11CCCBF6" w:rsidR="00DD58BF" w:rsidRPr="00D65315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166871">
        <w:rPr>
          <w:rFonts w:asciiTheme="minorHAnsi" w:hAnsiTheme="minorHAnsi" w:cstheme="minorHAnsi"/>
          <w:b/>
          <w:bCs/>
          <w:sz w:val="22"/>
          <w:szCs w:val="22"/>
        </w:rPr>
        <w:t>3</w:t>
      </w:r>
      <w:r>
        <w:rPr>
          <w:rFonts w:asciiTheme="minorHAnsi" w:hAnsiTheme="minorHAnsi" w:cstheme="minorHAnsi"/>
          <w:b/>
          <w:bCs/>
          <w:sz w:val="22"/>
          <w:szCs w:val="22"/>
        </w:rPr>
        <w:t>-2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>: For in-band operation, the IAB framework of time-</w:t>
      </w:r>
      <w:r w:rsidRPr="005E71B2">
        <w:rPr>
          <w:rFonts w:asciiTheme="minorHAnsi" w:hAnsiTheme="minorHAnsi" w:cstheme="minorHAnsi"/>
          <w:b/>
          <w:bCs/>
          <w:sz w:val="22"/>
          <w:szCs w:val="22"/>
        </w:rPr>
        <w:t>domain H/S/NA resource configuration, including the concept of guard symbols, is the baseline for WAB resource multiplexing.</w:t>
      </w:r>
    </w:p>
    <w:p w14:paraId="2DE1C487" w14:textId="7ADC64BF" w:rsidR="00DD58BF" w:rsidRPr="00A20A44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20A44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166871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A20A44">
        <w:rPr>
          <w:rFonts w:asciiTheme="minorHAnsi" w:hAnsiTheme="minorHAnsi" w:cstheme="minorHAnsi"/>
          <w:b/>
          <w:bCs/>
          <w:sz w:val="22"/>
          <w:szCs w:val="22"/>
        </w:rPr>
        <w:t>-3: The BH-gNB should be provided with the full D/U/F + H/S/NA resource configuration of the WAB-node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C06DDCD" w14:textId="77777777" w:rsidR="00196FB9" w:rsidRPr="002C29E6" w:rsidRDefault="00196FB9" w:rsidP="00DD58BF">
      <w:pPr>
        <w:spacing w:before="120" w:after="0"/>
        <w:jc w:val="left"/>
        <w:rPr>
          <w:rFonts w:asciiTheme="minorHAnsi" w:hAnsiTheme="minorHAnsi" w:cstheme="minorHAnsi"/>
        </w:rPr>
      </w:pPr>
    </w:p>
    <w:p w14:paraId="1E6DAC54" w14:textId="77777777" w:rsidR="001E0D1C" w:rsidRPr="002C29E6" w:rsidRDefault="001E0D1C" w:rsidP="00DD58BF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lastRenderedPageBreak/>
        <w:t>Conclusion</w:t>
      </w:r>
    </w:p>
    <w:p w14:paraId="7078D86C" w14:textId="473F8FFB" w:rsidR="001E0D1C" w:rsidRDefault="00703E59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F4714">
        <w:rPr>
          <w:rFonts w:asciiTheme="minorHAnsi" w:hAnsiTheme="minorHAnsi" w:cstheme="minorHAnsi"/>
          <w:sz w:val="22"/>
        </w:rPr>
        <w:t xml:space="preserve">In this paper we discuss handling </w:t>
      </w:r>
      <w:r w:rsidR="000C0639" w:rsidRPr="000C0639">
        <w:rPr>
          <w:rFonts w:asciiTheme="minorHAnsi" w:hAnsiTheme="minorHAnsi" w:cstheme="minorHAnsi"/>
          <w:sz w:val="22"/>
        </w:rPr>
        <w:t xml:space="preserve">of </w:t>
      </w:r>
      <w:r w:rsidR="000C0639">
        <w:rPr>
          <w:rFonts w:asciiTheme="minorHAnsi" w:hAnsiTheme="minorHAnsi" w:cstheme="minorHAnsi"/>
          <w:sz w:val="22"/>
        </w:rPr>
        <w:t>r</w:t>
      </w:r>
      <w:r w:rsidR="000C0639" w:rsidRPr="000C0639">
        <w:rPr>
          <w:rFonts w:asciiTheme="minorHAnsi" w:hAnsiTheme="minorHAnsi" w:cstheme="minorHAnsi"/>
          <w:sz w:val="22"/>
        </w:rPr>
        <w:t xml:space="preserve">eliability, </w:t>
      </w:r>
      <w:r w:rsidR="00A27EAE">
        <w:rPr>
          <w:rFonts w:asciiTheme="minorHAnsi" w:hAnsiTheme="minorHAnsi" w:cstheme="minorHAnsi"/>
          <w:sz w:val="22"/>
        </w:rPr>
        <w:t>packet delay budget,</w:t>
      </w:r>
      <w:r w:rsidR="000C0639" w:rsidRPr="000C0639">
        <w:rPr>
          <w:rFonts w:asciiTheme="minorHAnsi" w:hAnsiTheme="minorHAnsi" w:cstheme="minorHAnsi"/>
          <w:sz w:val="22"/>
        </w:rPr>
        <w:t xml:space="preserve"> and </w:t>
      </w:r>
      <w:r w:rsidR="000C0639">
        <w:rPr>
          <w:rFonts w:asciiTheme="minorHAnsi" w:hAnsiTheme="minorHAnsi" w:cstheme="minorHAnsi"/>
          <w:sz w:val="22"/>
        </w:rPr>
        <w:t>r</w:t>
      </w:r>
      <w:r w:rsidR="000C0639" w:rsidRPr="000C0639">
        <w:rPr>
          <w:rFonts w:asciiTheme="minorHAnsi" w:hAnsiTheme="minorHAnsi" w:cstheme="minorHAnsi"/>
          <w:sz w:val="22"/>
        </w:rPr>
        <w:t xml:space="preserve">esource </w:t>
      </w:r>
      <w:r w:rsidR="000C0639">
        <w:rPr>
          <w:rFonts w:asciiTheme="minorHAnsi" w:hAnsiTheme="minorHAnsi" w:cstheme="minorHAnsi"/>
          <w:sz w:val="22"/>
        </w:rPr>
        <w:t>m</w:t>
      </w:r>
      <w:r w:rsidR="000C0639" w:rsidRPr="000C0639">
        <w:rPr>
          <w:rFonts w:asciiTheme="minorHAnsi" w:hAnsiTheme="minorHAnsi" w:cstheme="minorHAnsi"/>
          <w:sz w:val="22"/>
        </w:rPr>
        <w:t>ultiplexing for WAB</w:t>
      </w:r>
      <w:r w:rsidRPr="003F4714">
        <w:rPr>
          <w:rFonts w:asciiTheme="minorHAnsi" w:hAnsiTheme="minorHAnsi" w:cstheme="minorHAnsi"/>
          <w:sz w:val="22"/>
        </w:rPr>
        <w:t>-nodes</w:t>
      </w:r>
      <w:r>
        <w:rPr>
          <w:rFonts w:asciiTheme="minorHAnsi" w:hAnsiTheme="minorHAnsi" w:cstheme="minorHAnsi"/>
          <w:sz w:val="22"/>
        </w:rPr>
        <w:t xml:space="preserve">. </w:t>
      </w:r>
      <w:r w:rsidR="001E0D1C" w:rsidRPr="002C29E6">
        <w:rPr>
          <w:rFonts w:asciiTheme="minorHAnsi" w:hAnsiTheme="minorHAnsi" w:cstheme="minorHAnsi"/>
          <w:sz w:val="22"/>
          <w:szCs w:val="22"/>
        </w:rPr>
        <w:t>The following is</w:t>
      </w:r>
      <w:r w:rsidR="004D5B3E" w:rsidRPr="002C29E6">
        <w:rPr>
          <w:rFonts w:asciiTheme="minorHAnsi" w:hAnsiTheme="minorHAnsi" w:cstheme="minorHAnsi"/>
          <w:sz w:val="22"/>
          <w:szCs w:val="22"/>
        </w:rPr>
        <w:t xml:space="preserve"> observed and</w:t>
      </w:r>
      <w:r w:rsidR="001E0D1C" w:rsidRPr="002C29E6">
        <w:rPr>
          <w:rFonts w:asciiTheme="minorHAnsi" w:hAnsiTheme="minorHAnsi" w:cstheme="minorHAnsi"/>
          <w:sz w:val="22"/>
          <w:szCs w:val="22"/>
        </w:rPr>
        <w:t xml:space="preserve"> proposed:</w:t>
      </w:r>
    </w:p>
    <w:p w14:paraId="2B346A8B" w14:textId="77777777" w:rsidR="00E54C61" w:rsidRDefault="00E54C61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2F510AAD" w14:textId="6B88ABC6" w:rsidR="00F40703" w:rsidRPr="00723E11" w:rsidRDefault="00F40703" w:rsidP="00F40703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Handling of </w:t>
      </w:r>
      <w:r w:rsidR="00983C8D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backhaul link </w:t>
      </w:r>
      <w:proofErr w:type="gramStart"/>
      <w:r w:rsidR="00983C8D">
        <w:rPr>
          <w:rFonts w:asciiTheme="minorHAnsi" w:hAnsiTheme="minorHAnsi" w:cstheme="minorHAnsi"/>
          <w:b/>
          <w:bCs/>
          <w:sz w:val="22"/>
          <w:szCs w:val="22"/>
          <w:u w:val="single"/>
        </w:rPr>
        <w:t>degradation</w:t>
      </w:r>
      <w:proofErr w:type="gramEnd"/>
    </w:p>
    <w:p w14:paraId="0041C234" w14:textId="77777777" w:rsidR="00F40703" w:rsidRDefault="00F40703" w:rsidP="00F4070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1-1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When backhaul link degradation occurs, avoiding NG connection failure is of highest priority.</w:t>
      </w:r>
    </w:p>
    <w:p w14:paraId="75C3F165" w14:textId="77777777" w:rsidR="00F40703" w:rsidRPr="00523A57" w:rsidRDefault="00F40703" w:rsidP="00F4070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1-2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: In the WAB architecture, there are multiple overlapping control loops:</w:t>
      </w:r>
    </w:p>
    <w:p w14:paraId="7910ABD9" w14:textId="77777777" w:rsidR="00F40703" w:rsidRPr="00523A57" w:rsidRDefault="00F40703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Radio resources on the BH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link are under the control of 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BH-gNB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F9D8B50" w14:textId="77777777" w:rsidR="00F40703" w:rsidRPr="00523A57" w:rsidRDefault="00F40703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Radio resources on the access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link are under the control of 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WAB-gNB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29F629B2" w14:textId="77777777" w:rsidR="00F40703" w:rsidRPr="00523A57" w:rsidRDefault="00F40703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PDU sessions of the WAB-MT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are under the control of 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BH-5GC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3AA5CE4" w14:textId="77777777" w:rsidR="00F40703" w:rsidRPr="00523A57" w:rsidRDefault="00F40703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UE data traffic flow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is under control of 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WAB-5GC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9BA7EC2" w14:textId="77777777" w:rsidR="00F40703" w:rsidRDefault="00F40703" w:rsidP="00F4070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1-3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NG protocol is designed for </w:t>
      </w:r>
      <w:r w:rsidRPr="00681E8F">
        <w:rPr>
          <w:rFonts w:asciiTheme="minorHAnsi" w:hAnsiTheme="minorHAnsi" w:cstheme="minorHAnsi"/>
          <w:b/>
          <w:bCs/>
          <w:sz w:val="22"/>
          <w:szCs w:val="22"/>
          <w:u w:val="single"/>
        </w:rPr>
        <w:t>wired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networks, while the NG connection between the WAB-gNB and WAB-5GC is carried over non-stationary </w:t>
      </w:r>
      <w:r w:rsidRPr="00681E8F">
        <w:rPr>
          <w:rFonts w:asciiTheme="minorHAnsi" w:hAnsiTheme="minorHAnsi" w:cstheme="minorHAnsi"/>
          <w:b/>
          <w:bCs/>
          <w:sz w:val="22"/>
          <w:szCs w:val="22"/>
          <w:u w:val="single"/>
        </w:rPr>
        <w:t>wireless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backhaul.</w:t>
      </w:r>
    </w:p>
    <w:p w14:paraId="229D897B" w14:textId="77777777" w:rsidR="00F40703" w:rsidRDefault="00F40703" w:rsidP="00F4070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1-4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BH-gNB may not be </w:t>
      </w:r>
      <w:r w:rsidRPr="00A46108">
        <w:rPr>
          <w:rFonts w:asciiTheme="minorHAnsi" w:hAnsiTheme="minorHAnsi" w:cstheme="minorHAnsi"/>
          <w:b/>
          <w:bCs/>
          <w:sz w:val="22"/>
          <w:szCs w:val="22"/>
        </w:rPr>
        <w:t>able to determine which PDU session/radio resources on the BH link are used for carrying the NG-C traffic</w:t>
      </w:r>
      <w:r>
        <w:rPr>
          <w:rFonts w:asciiTheme="minorHAnsi" w:hAnsiTheme="minorHAnsi" w:cstheme="minorHAnsi"/>
          <w:b/>
          <w:bCs/>
          <w:sz w:val="22"/>
          <w:szCs w:val="22"/>
        </w:rPr>
        <w:t>, and it may not be able to prevent the failure of WAB-gNB NG-C connection.</w:t>
      </w:r>
    </w:p>
    <w:p w14:paraId="10B00595" w14:textId="77777777" w:rsidR="00F40703" w:rsidRDefault="00F40703" w:rsidP="00F4070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1-5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WAB-gNB and WAB-AMF can take actions that can contribute to avoiding NG-C connection failure.</w:t>
      </w:r>
    </w:p>
    <w:p w14:paraId="4BD2ED0F" w14:textId="77777777" w:rsidR="00F40703" w:rsidRDefault="00F40703" w:rsidP="00F4070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C3119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8C3119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The WAB-gNB and the WAB-5GC should be aware of backhaul wireless link degradation.</w:t>
      </w:r>
    </w:p>
    <w:p w14:paraId="6ED0C0F2" w14:textId="77777777" w:rsidR="00E54C61" w:rsidRDefault="00E54C61" w:rsidP="00F4070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34A99D07" w14:textId="4ACBB87E" w:rsidR="00723E11" w:rsidRPr="00723E11" w:rsidRDefault="00723E11" w:rsidP="00F40703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PDB handling</w:t>
      </w:r>
    </w:p>
    <w:p w14:paraId="53CD4CC5" w14:textId="6FF33B26" w:rsidR="003114E0" w:rsidRPr="00723E11" w:rsidRDefault="003114E0" w:rsidP="003114E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23E11">
        <w:rPr>
          <w:rFonts w:asciiTheme="minorHAnsi" w:hAnsiTheme="minorHAnsi" w:cstheme="minorHAnsi"/>
          <w:b/>
          <w:bCs/>
          <w:sz w:val="22"/>
          <w:szCs w:val="22"/>
        </w:rPr>
        <w:t>Observation 2-1: The time that packets of UE PDU sessions spend travelling via the BH network may be significant.</w:t>
      </w:r>
    </w:p>
    <w:p w14:paraId="0607163C" w14:textId="77777777" w:rsidR="003114E0" w:rsidRPr="00723E11" w:rsidRDefault="003114E0" w:rsidP="003114E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23E11">
        <w:rPr>
          <w:rFonts w:asciiTheme="minorHAnsi" w:hAnsiTheme="minorHAnsi" w:cstheme="minorHAnsi"/>
          <w:b/>
          <w:bCs/>
          <w:sz w:val="22"/>
          <w:szCs w:val="22"/>
        </w:rPr>
        <w:t>Observation 2-2: The BH-CN (that serves the WAB-MT), that sets the 5QI/QoS for WAB-MT’s PDU sessions, is unaware of the QoS configured by the WAB-CN for UE PDU sessions, and vice versa.</w:t>
      </w:r>
    </w:p>
    <w:p w14:paraId="35F356CA" w14:textId="58ECA827" w:rsidR="003114E0" w:rsidRDefault="003114E0" w:rsidP="003114E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23E11">
        <w:rPr>
          <w:rFonts w:asciiTheme="minorHAnsi" w:hAnsiTheme="minorHAnsi" w:cstheme="minorHAnsi"/>
          <w:b/>
          <w:bCs/>
          <w:sz w:val="22"/>
          <w:szCs w:val="22"/>
        </w:rPr>
        <w:t>Proposal 2: Calculation of the WAB-gNB PDB (i.e., the WAB counterpart of the 5G-AN PDB specified in TS 23.501) considers the PDB of the backhaul network.</w:t>
      </w:r>
    </w:p>
    <w:p w14:paraId="58EAE9C8" w14:textId="77777777" w:rsidR="00E54C61" w:rsidRDefault="00E54C61" w:rsidP="003114E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4B03D5B9" w14:textId="3C871996" w:rsidR="00723E11" w:rsidRPr="00723E11" w:rsidRDefault="00723E11" w:rsidP="00F40703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23E11">
        <w:rPr>
          <w:rFonts w:asciiTheme="minorHAnsi" w:hAnsiTheme="minorHAnsi" w:cstheme="minorHAnsi"/>
          <w:b/>
          <w:bCs/>
          <w:sz w:val="22"/>
          <w:szCs w:val="22"/>
          <w:u w:val="single"/>
        </w:rPr>
        <w:t>Resource multiplexing</w:t>
      </w:r>
    </w:p>
    <w:p w14:paraId="0F8DFDD6" w14:textId="77777777" w:rsidR="00723E11" w:rsidRPr="00031B80" w:rsidRDefault="00723E11" w:rsidP="00723E11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31B80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3-1</w:t>
      </w:r>
      <w:r w:rsidRPr="00031B80">
        <w:rPr>
          <w:rFonts w:asciiTheme="minorHAnsi" w:hAnsiTheme="minorHAnsi" w:cstheme="minorHAnsi"/>
          <w:b/>
          <w:bCs/>
          <w:sz w:val="22"/>
          <w:szCs w:val="22"/>
        </w:rPr>
        <w:t xml:space="preserve">: In-band backhauling scenarios </w:t>
      </w:r>
      <w:r>
        <w:rPr>
          <w:rFonts w:asciiTheme="minorHAnsi" w:hAnsiTheme="minorHAnsi" w:cstheme="minorHAnsi"/>
          <w:b/>
          <w:bCs/>
          <w:sz w:val="22"/>
          <w:szCs w:val="22"/>
        </w:rPr>
        <w:t>are</w:t>
      </w:r>
      <w:r w:rsidRPr="00031B80">
        <w:rPr>
          <w:rFonts w:asciiTheme="minorHAnsi" w:hAnsiTheme="minorHAnsi" w:cstheme="minorHAnsi"/>
          <w:b/>
          <w:bCs/>
          <w:sz w:val="22"/>
          <w:szCs w:val="22"/>
        </w:rPr>
        <w:t xml:space="preserve"> down</w:t>
      </w:r>
      <w:r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031B80">
        <w:rPr>
          <w:rFonts w:asciiTheme="minorHAnsi" w:hAnsiTheme="minorHAnsi" w:cstheme="minorHAnsi"/>
          <w:b/>
          <w:bCs/>
          <w:sz w:val="22"/>
          <w:szCs w:val="22"/>
        </w:rPr>
        <w:t>prioritized compared to out-of-band scenarios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and</w:t>
      </w:r>
      <w:r w:rsidRPr="00031B80">
        <w:rPr>
          <w:rFonts w:asciiTheme="minorHAnsi" w:hAnsiTheme="minorHAnsi" w:cstheme="minorHAnsi"/>
          <w:b/>
          <w:bCs/>
          <w:sz w:val="22"/>
          <w:szCs w:val="22"/>
        </w:rPr>
        <w:t xml:space="preserve"> non-3GPP based (e.g., microwave, satellite links) WAB backhauling.</w:t>
      </w:r>
    </w:p>
    <w:p w14:paraId="554FB9D5" w14:textId="77777777" w:rsidR="00723E11" w:rsidRPr="00D65315" w:rsidRDefault="00723E11" w:rsidP="00723E11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>: For in-band backhauling scenarios, resource coordination between the WAB-</w:t>
      </w:r>
      <w:r>
        <w:rPr>
          <w:rFonts w:asciiTheme="minorHAnsi" w:hAnsiTheme="minorHAnsi" w:cstheme="minorHAnsi"/>
          <w:b/>
          <w:bCs/>
          <w:sz w:val="22"/>
          <w:szCs w:val="22"/>
        </w:rPr>
        <w:t>gNB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 and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BH-gNB is required to eliminate self-interference and </w:t>
      </w:r>
      <w:r>
        <w:rPr>
          <w:rFonts w:asciiTheme="minorHAnsi" w:hAnsiTheme="minorHAnsi" w:cstheme="minorHAnsi"/>
          <w:b/>
          <w:bCs/>
          <w:sz w:val="22"/>
          <w:szCs w:val="22"/>
        </w:rPr>
        <w:t>improve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performance 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>consisten</w:t>
      </w:r>
      <w:r>
        <w:rPr>
          <w:rFonts w:asciiTheme="minorHAnsi" w:hAnsiTheme="minorHAnsi" w:cstheme="minorHAnsi"/>
          <w:b/>
          <w:bCs/>
          <w:sz w:val="22"/>
          <w:szCs w:val="22"/>
        </w:rPr>
        <w:t>cy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E98F7F8" w14:textId="77777777" w:rsidR="00723E11" w:rsidRPr="00D65315" w:rsidRDefault="00723E11" w:rsidP="00723E11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3-2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>: For in-band operation, the IAB framework of time-</w:t>
      </w:r>
      <w:r w:rsidRPr="005E71B2">
        <w:rPr>
          <w:rFonts w:asciiTheme="minorHAnsi" w:hAnsiTheme="minorHAnsi" w:cstheme="minorHAnsi"/>
          <w:b/>
          <w:bCs/>
          <w:sz w:val="22"/>
          <w:szCs w:val="22"/>
        </w:rPr>
        <w:t>domain H/S/NA resource configuration, including the concept of guard symbols, is the baseline for WAB resource multiplexing.</w:t>
      </w:r>
    </w:p>
    <w:p w14:paraId="793FB739" w14:textId="2454D077" w:rsidR="00F47FD4" w:rsidRPr="008E359A" w:rsidRDefault="00723E11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20A44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A20A44">
        <w:rPr>
          <w:rFonts w:asciiTheme="minorHAnsi" w:hAnsiTheme="minorHAnsi" w:cstheme="minorHAnsi"/>
          <w:b/>
          <w:bCs/>
          <w:sz w:val="22"/>
          <w:szCs w:val="22"/>
        </w:rPr>
        <w:t>-3: The BH-gNB should be provided with the full D/U/F + H/S/NA resource configuration of the WAB-node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sectPr w:rsidR="00F47FD4" w:rsidRPr="008E359A" w:rsidSect="001D3028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701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3EB28" w14:textId="77777777" w:rsidR="00644202" w:rsidRDefault="00644202">
      <w:pPr>
        <w:spacing w:after="0"/>
      </w:pPr>
      <w:r>
        <w:separator/>
      </w:r>
    </w:p>
  </w:endnote>
  <w:endnote w:type="continuationSeparator" w:id="0">
    <w:p w14:paraId="4849F69E" w14:textId="77777777" w:rsidR="00644202" w:rsidRDefault="00644202">
      <w:pPr>
        <w:spacing w:after="0"/>
      </w:pPr>
      <w:r>
        <w:continuationSeparator/>
      </w:r>
    </w:p>
  </w:endnote>
  <w:endnote w:type="continuationNotice" w:id="1">
    <w:p w14:paraId="4A0107BD" w14:textId="77777777" w:rsidR="00644202" w:rsidRDefault="006442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F28CA" w14:textId="77777777" w:rsidR="00644202" w:rsidRDefault="00644202">
      <w:pPr>
        <w:spacing w:after="0"/>
      </w:pPr>
      <w:r>
        <w:separator/>
      </w:r>
    </w:p>
  </w:footnote>
  <w:footnote w:type="continuationSeparator" w:id="0">
    <w:p w14:paraId="779470F6" w14:textId="77777777" w:rsidR="00644202" w:rsidRDefault="00644202">
      <w:pPr>
        <w:spacing w:after="0"/>
      </w:pPr>
      <w:r>
        <w:continuationSeparator/>
      </w:r>
    </w:p>
  </w:footnote>
  <w:footnote w:type="continuationNotice" w:id="1">
    <w:p w14:paraId="6DEDC456" w14:textId="77777777" w:rsidR="00644202" w:rsidRDefault="006442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9762F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791723"/>
    <w:multiLevelType w:val="hybridMultilevel"/>
    <w:tmpl w:val="8774D9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F4B3F"/>
    <w:multiLevelType w:val="hybridMultilevel"/>
    <w:tmpl w:val="BD18CB4A"/>
    <w:lvl w:ilvl="0" w:tplc="C88E7424">
      <w:start w:val="13"/>
      <w:numFmt w:val="bullet"/>
      <w:lvlText w:val="-"/>
      <w:lvlJc w:val="left"/>
      <w:pPr>
        <w:ind w:left="774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118F3CD5"/>
    <w:multiLevelType w:val="hybridMultilevel"/>
    <w:tmpl w:val="FAE0F2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30F06"/>
    <w:multiLevelType w:val="hybridMultilevel"/>
    <w:tmpl w:val="0366BB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370904"/>
    <w:multiLevelType w:val="hybridMultilevel"/>
    <w:tmpl w:val="9FF03F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C740C"/>
    <w:multiLevelType w:val="hybridMultilevel"/>
    <w:tmpl w:val="64243B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9D386F"/>
    <w:multiLevelType w:val="hybridMultilevel"/>
    <w:tmpl w:val="78C23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num w:numId="1" w16cid:durableId="1002127530">
    <w:abstractNumId w:val="0"/>
  </w:num>
  <w:num w:numId="2" w16cid:durableId="1720863272">
    <w:abstractNumId w:val="5"/>
  </w:num>
  <w:num w:numId="3" w16cid:durableId="1513836346">
    <w:abstractNumId w:val="8"/>
  </w:num>
  <w:num w:numId="4" w16cid:durableId="907499309">
    <w:abstractNumId w:val="10"/>
  </w:num>
  <w:num w:numId="5" w16cid:durableId="1774595724">
    <w:abstractNumId w:val="2"/>
  </w:num>
  <w:num w:numId="6" w16cid:durableId="1108544682">
    <w:abstractNumId w:val="9"/>
  </w:num>
  <w:num w:numId="7" w16cid:durableId="242372994">
    <w:abstractNumId w:val="7"/>
  </w:num>
  <w:num w:numId="8" w16cid:durableId="799034507">
    <w:abstractNumId w:val="4"/>
  </w:num>
  <w:num w:numId="9" w16cid:durableId="1725442073">
    <w:abstractNumId w:val="3"/>
  </w:num>
  <w:num w:numId="10" w16cid:durableId="470171333">
    <w:abstractNumId w:val="6"/>
  </w:num>
  <w:num w:numId="11" w16cid:durableId="12492718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99F"/>
    <w:rsid w:val="00000CD8"/>
    <w:rsid w:val="00001034"/>
    <w:rsid w:val="00001241"/>
    <w:rsid w:val="0000131B"/>
    <w:rsid w:val="000013FB"/>
    <w:rsid w:val="0000191D"/>
    <w:rsid w:val="00001D97"/>
    <w:rsid w:val="00001F7B"/>
    <w:rsid w:val="0000219C"/>
    <w:rsid w:val="0000266E"/>
    <w:rsid w:val="00002885"/>
    <w:rsid w:val="000028FE"/>
    <w:rsid w:val="00002DCF"/>
    <w:rsid w:val="00003037"/>
    <w:rsid w:val="0000314F"/>
    <w:rsid w:val="00003172"/>
    <w:rsid w:val="000033DF"/>
    <w:rsid w:val="00003460"/>
    <w:rsid w:val="00003680"/>
    <w:rsid w:val="00003B4A"/>
    <w:rsid w:val="00003C29"/>
    <w:rsid w:val="00003E1E"/>
    <w:rsid w:val="00004066"/>
    <w:rsid w:val="0000441E"/>
    <w:rsid w:val="0000459C"/>
    <w:rsid w:val="00004898"/>
    <w:rsid w:val="00004D75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C0C"/>
    <w:rsid w:val="000071CD"/>
    <w:rsid w:val="00007A33"/>
    <w:rsid w:val="00007B06"/>
    <w:rsid w:val="00007C74"/>
    <w:rsid w:val="00007EC4"/>
    <w:rsid w:val="00007FCF"/>
    <w:rsid w:val="00010468"/>
    <w:rsid w:val="000109F9"/>
    <w:rsid w:val="00010E4C"/>
    <w:rsid w:val="00011275"/>
    <w:rsid w:val="00011727"/>
    <w:rsid w:val="000117D8"/>
    <w:rsid w:val="0001197E"/>
    <w:rsid w:val="00011D26"/>
    <w:rsid w:val="0001271C"/>
    <w:rsid w:val="00012759"/>
    <w:rsid w:val="0001285D"/>
    <w:rsid w:val="00012ED3"/>
    <w:rsid w:val="00013257"/>
    <w:rsid w:val="00013421"/>
    <w:rsid w:val="000134CC"/>
    <w:rsid w:val="000134F5"/>
    <w:rsid w:val="0001390C"/>
    <w:rsid w:val="00013F34"/>
    <w:rsid w:val="00014630"/>
    <w:rsid w:val="000148FF"/>
    <w:rsid w:val="00014D36"/>
    <w:rsid w:val="00014D5E"/>
    <w:rsid w:val="00014D9A"/>
    <w:rsid w:val="00015509"/>
    <w:rsid w:val="00015C3F"/>
    <w:rsid w:val="0001619D"/>
    <w:rsid w:val="000164B4"/>
    <w:rsid w:val="000169A7"/>
    <w:rsid w:val="0001706B"/>
    <w:rsid w:val="0001733C"/>
    <w:rsid w:val="00017B3C"/>
    <w:rsid w:val="000207BE"/>
    <w:rsid w:val="00020A9F"/>
    <w:rsid w:val="00020C10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442A"/>
    <w:rsid w:val="00024992"/>
    <w:rsid w:val="00024C6A"/>
    <w:rsid w:val="00024D46"/>
    <w:rsid w:val="00025575"/>
    <w:rsid w:val="0002563C"/>
    <w:rsid w:val="00025AA1"/>
    <w:rsid w:val="00025CDB"/>
    <w:rsid w:val="00025D52"/>
    <w:rsid w:val="00025F70"/>
    <w:rsid w:val="00026063"/>
    <w:rsid w:val="00026175"/>
    <w:rsid w:val="00026EFB"/>
    <w:rsid w:val="00026FFE"/>
    <w:rsid w:val="00027232"/>
    <w:rsid w:val="00027714"/>
    <w:rsid w:val="00030781"/>
    <w:rsid w:val="0003084A"/>
    <w:rsid w:val="00031160"/>
    <w:rsid w:val="0003158A"/>
    <w:rsid w:val="00031775"/>
    <w:rsid w:val="00031866"/>
    <w:rsid w:val="0003194C"/>
    <w:rsid w:val="00031A49"/>
    <w:rsid w:val="00031B80"/>
    <w:rsid w:val="000324DC"/>
    <w:rsid w:val="000327FD"/>
    <w:rsid w:val="00032D58"/>
    <w:rsid w:val="00033421"/>
    <w:rsid w:val="000337AE"/>
    <w:rsid w:val="000337B2"/>
    <w:rsid w:val="0003387D"/>
    <w:rsid w:val="00033D0C"/>
    <w:rsid w:val="00033F90"/>
    <w:rsid w:val="00034106"/>
    <w:rsid w:val="00034517"/>
    <w:rsid w:val="00034530"/>
    <w:rsid w:val="00034965"/>
    <w:rsid w:val="00034F86"/>
    <w:rsid w:val="00035386"/>
    <w:rsid w:val="000355C0"/>
    <w:rsid w:val="00035DBD"/>
    <w:rsid w:val="00035ED7"/>
    <w:rsid w:val="0003661C"/>
    <w:rsid w:val="0003695A"/>
    <w:rsid w:val="00036B29"/>
    <w:rsid w:val="00036BBB"/>
    <w:rsid w:val="00036E3B"/>
    <w:rsid w:val="0003737E"/>
    <w:rsid w:val="000376F6"/>
    <w:rsid w:val="00037BF4"/>
    <w:rsid w:val="00037C49"/>
    <w:rsid w:val="00037DDB"/>
    <w:rsid w:val="00037E4A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32F"/>
    <w:rsid w:val="00041468"/>
    <w:rsid w:val="00041901"/>
    <w:rsid w:val="0004191B"/>
    <w:rsid w:val="000419F7"/>
    <w:rsid w:val="0004223F"/>
    <w:rsid w:val="0004246C"/>
    <w:rsid w:val="0004274E"/>
    <w:rsid w:val="000428A0"/>
    <w:rsid w:val="000428A4"/>
    <w:rsid w:val="00042914"/>
    <w:rsid w:val="0004348E"/>
    <w:rsid w:val="00044261"/>
    <w:rsid w:val="00044843"/>
    <w:rsid w:val="00044EE8"/>
    <w:rsid w:val="00045247"/>
    <w:rsid w:val="00045E1B"/>
    <w:rsid w:val="0004612D"/>
    <w:rsid w:val="00046B61"/>
    <w:rsid w:val="00046BBF"/>
    <w:rsid w:val="00046FD2"/>
    <w:rsid w:val="0004750A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ABC"/>
    <w:rsid w:val="00051B5C"/>
    <w:rsid w:val="00051C11"/>
    <w:rsid w:val="00051F20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E80"/>
    <w:rsid w:val="00055580"/>
    <w:rsid w:val="000555ED"/>
    <w:rsid w:val="00055797"/>
    <w:rsid w:val="000562BC"/>
    <w:rsid w:val="00056312"/>
    <w:rsid w:val="0005654B"/>
    <w:rsid w:val="000567D4"/>
    <w:rsid w:val="000568A0"/>
    <w:rsid w:val="00057519"/>
    <w:rsid w:val="00057D1D"/>
    <w:rsid w:val="00057D33"/>
    <w:rsid w:val="00057EA8"/>
    <w:rsid w:val="00060130"/>
    <w:rsid w:val="000606E4"/>
    <w:rsid w:val="00060C48"/>
    <w:rsid w:val="00060EC2"/>
    <w:rsid w:val="000617C4"/>
    <w:rsid w:val="00061981"/>
    <w:rsid w:val="00061A34"/>
    <w:rsid w:val="00061F10"/>
    <w:rsid w:val="000626CC"/>
    <w:rsid w:val="000626FB"/>
    <w:rsid w:val="00062888"/>
    <w:rsid w:val="0006293B"/>
    <w:rsid w:val="00062A4E"/>
    <w:rsid w:val="00062A6B"/>
    <w:rsid w:val="00062F75"/>
    <w:rsid w:val="000633D3"/>
    <w:rsid w:val="00063641"/>
    <w:rsid w:val="000639DB"/>
    <w:rsid w:val="00063FAF"/>
    <w:rsid w:val="00064115"/>
    <w:rsid w:val="000641C6"/>
    <w:rsid w:val="00064BF8"/>
    <w:rsid w:val="00064E37"/>
    <w:rsid w:val="000654DA"/>
    <w:rsid w:val="000661FC"/>
    <w:rsid w:val="00066B13"/>
    <w:rsid w:val="00066ECF"/>
    <w:rsid w:val="00067455"/>
    <w:rsid w:val="00067490"/>
    <w:rsid w:val="000675CC"/>
    <w:rsid w:val="000679E8"/>
    <w:rsid w:val="00067C0A"/>
    <w:rsid w:val="0007010A"/>
    <w:rsid w:val="0007040D"/>
    <w:rsid w:val="00070779"/>
    <w:rsid w:val="0007113A"/>
    <w:rsid w:val="00071158"/>
    <w:rsid w:val="000712C9"/>
    <w:rsid w:val="000714CA"/>
    <w:rsid w:val="00071551"/>
    <w:rsid w:val="000718E7"/>
    <w:rsid w:val="00071C0E"/>
    <w:rsid w:val="00071C24"/>
    <w:rsid w:val="00071DD2"/>
    <w:rsid w:val="00071E60"/>
    <w:rsid w:val="00071F84"/>
    <w:rsid w:val="00071FBF"/>
    <w:rsid w:val="00072187"/>
    <w:rsid w:val="000724BF"/>
    <w:rsid w:val="0007268F"/>
    <w:rsid w:val="00072740"/>
    <w:rsid w:val="00072773"/>
    <w:rsid w:val="00072D91"/>
    <w:rsid w:val="00073290"/>
    <w:rsid w:val="00073698"/>
    <w:rsid w:val="0007397E"/>
    <w:rsid w:val="00073A55"/>
    <w:rsid w:val="00073E49"/>
    <w:rsid w:val="000749D7"/>
    <w:rsid w:val="00075274"/>
    <w:rsid w:val="00075D83"/>
    <w:rsid w:val="000776F7"/>
    <w:rsid w:val="00077BED"/>
    <w:rsid w:val="00077F09"/>
    <w:rsid w:val="000807CF"/>
    <w:rsid w:val="00080B32"/>
    <w:rsid w:val="000810A5"/>
    <w:rsid w:val="00081232"/>
    <w:rsid w:val="0008167C"/>
    <w:rsid w:val="00081772"/>
    <w:rsid w:val="000817A0"/>
    <w:rsid w:val="00081965"/>
    <w:rsid w:val="00081AC9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5297"/>
    <w:rsid w:val="00085406"/>
    <w:rsid w:val="00085502"/>
    <w:rsid w:val="00085BE8"/>
    <w:rsid w:val="000861B6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2167"/>
    <w:rsid w:val="0009234A"/>
    <w:rsid w:val="0009259C"/>
    <w:rsid w:val="00092F5E"/>
    <w:rsid w:val="00092F94"/>
    <w:rsid w:val="0009345A"/>
    <w:rsid w:val="000936E1"/>
    <w:rsid w:val="00093D3B"/>
    <w:rsid w:val="00093FF7"/>
    <w:rsid w:val="00094253"/>
    <w:rsid w:val="000945DC"/>
    <w:rsid w:val="00095486"/>
    <w:rsid w:val="00095867"/>
    <w:rsid w:val="0009591F"/>
    <w:rsid w:val="00095C9E"/>
    <w:rsid w:val="00095D64"/>
    <w:rsid w:val="00096268"/>
    <w:rsid w:val="000966A6"/>
    <w:rsid w:val="000968F8"/>
    <w:rsid w:val="00096955"/>
    <w:rsid w:val="00096A9E"/>
    <w:rsid w:val="00096EDE"/>
    <w:rsid w:val="00097B37"/>
    <w:rsid w:val="00097E14"/>
    <w:rsid w:val="000A0319"/>
    <w:rsid w:val="000A0815"/>
    <w:rsid w:val="000A0826"/>
    <w:rsid w:val="000A0E73"/>
    <w:rsid w:val="000A1A82"/>
    <w:rsid w:val="000A20E0"/>
    <w:rsid w:val="000A2516"/>
    <w:rsid w:val="000A2BED"/>
    <w:rsid w:val="000A2F4B"/>
    <w:rsid w:val="000A33DC"/>
    <w:rsid w:val="000A3954"/>
    <w:rsid w:val="000A3AF8"/>
    <w:rsid w:val="000A3D59"/>
    <w:rsid w:val="000A4269"/>
    <w:rsid w:val="000A474F"/>
    <w:rsid w:val="000A4867"/>
    <w:rsid w:val="000A4EFE"/>
    <w:rsid w:val="000A53E4"/>
    <w:rsid w:val="000A564C"/>
    <w:rsid w:val="000A56D9"/>
    <w:rsid w:val="000A6397"/>
    <w:rsid w:val="000A64C8"/>
    <w:rsid w:val="000A66E1"/>
    <w:rsid w:val="000A679E"/>
    <w:rsid w:val="000A67C4"/>
    <w:rsid w:val="000A72AA"/>
    <w:rsid w:val="000A7917"/>
    <w:rsid w:val="000A7E58"/>
    <w:rsid w:val="000A7F72"/>
    <w:rsid w:val="000B01D5"/>
    <w:rsid w:val="000B06F4"/>
    <w:rsid w:val="000B0882"/>
    <w:rsid w:val="000B0E6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E11"/>
    <w:rsid w:val="000B3F88"/>
    <w:rsid w:val="000B4374"/>
    <w:rsid w:val="000B4664"/>
    <w:rsid w:val="000B4693"/>
    <w:rsid w:val="000B4AD8"/>
    <w:rsid w:val="000B4B29"/>
    <w:rsid w:val="000B4E14"/>
    <w:rsid w:val="000B52BB"/>
    <w:rsid w:val="000B533A"/>
    <w:rsid w:val="000B5914"/>
    <w:rsid w:val="000B5BED"/>
    <w:rsid w:val="000B5E1E"/>
    <w:rsid w:val="000B5EA0"/>
    <w:rsid w:val="000B5EAD"/>
    <w:rsid w:val="000B5F5E"/>
    <w:rsid w:val="000B60AC"/>
    <w:rsid w:val="000B61F6"/>
    <w:rsid w:val="000B6275"/>
    <w:rsid w:val="000B6DC0"/>
    <w:rsid w:val="000B6E60"/>
    <w:rsid w:val="000B7151"/>
    <w:rsid w:val="000C052C"/>
    <w:rsid w:val="000C0639"/>
    <w:rsid w:val="000C075E"/>
    <w:rsid w:val="000C10FB"/>
    <w:rsid w:val="000C143B"/>
    <w:rsid w:val="000C165C"/>
    <w:rsid w:val="000C1C8F"/>
    <w:rsid w:val="000C1D22"/>
    <w:rsid w:val="000C2171"/>
    <w:rsid w:val="000C2263"/>
    <w:rsid w:val="000C2893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50ED"/>
    <w:rsid w:val="000C5175"/>
    <w:rsid w:val="000C5239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DDC"/>
    <w:rsid w:val="000C7233"/>
    <w:rsid w:val="000C7419"/>
    <w:rsid w:val="000C75EF"/>
    <w:rsid w:val="000D0353"/>
    <w:rsid w:val="000D05BB"/>
    <w:rsid w:val="000D06B7"/>
    <w:rsid w:val="000D0F71"/>
    <w:rsid w:val="000D10DB"/>
    <w:rsid w:val="000D11AC"/>
    <w:rsid w:val="000D1B26"/>
    <w:rsid w:val="000D1B8E"/>
    <w:rsid w:val="000D1D33"/>
    <w:rsid w:val="000D1FDB"/>
    <w:rsid w:val="000D24B9"/>
    <w:rsid w:val="000D26AA"/>
    <w:rsid w:val="000D2C51"/>
    <w:rsid w:val="000D2F6E"/>
    <w:rsid w:val="000D31C3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75"/>
    <w:rsid w:val="000D7374"/>
    <w:rsid w:val="000D74E6"/>
    <w:rsid w:val="000D7587"/>
    <w:rsid w:val="000D76FC"/>
    <w:rsid w:val="000D7C5F"/>
    <w:rsid w:val="000E0E97"/>
    <w:rsid w:val="000E1259"/>
    <w:rsid w:val="000E12A6"/>
    <w:rsid w:val="000E14E2"/>
    <w:rsid w:val="000E16D5"/>
    <w:rsid w:val="000E1A19"/>
    <w:rsid w:val="000E1DFE"/>
    <w:rsid w:val="000E1E0A"/>
    <w:rsid w:val="000E20BD"/>
    <w:rsid w:val="000E240A"/>
    <w:rsid w:val="000E26E3"/>
    <w:rsid w:val="000E33B5"/>
    <w:rsid w:val="000E379F"/>
    <w:rsid w:val="000E3E3B"/>
    <w:rsid w:val="000E4538"/>
    <w:rsid w:val="000E456F"/>
    <w:rsid w:val="000E574D"/>
    <w:rsid w:val="000E5BA7"/>
    <w:rsid w:val="000E5C09"/>
    <w:rsid w:val="000E708B"/>
    <w:rsid w:val="000E796E"/>
    <w:rsid w:val="000E7AD7"/>
    <w:rsid w:val="000E7B30"/>
    <w:rsid w:val="000F0510"/>
    <w:rsid w:val="000F07A7"/>
    <w:rsid w:val="000F0D60"/>
    <w:rsid w:val="000F0DA6"/>
    <w:rsid w:val="000F14F9"/>
    <w:rsid w:val="000F15A9"/>
    <w:rsid w:val="000F1602"/>
    <w:rsid w:val="000F1608"/>
    <w:rsid w:val="000F1D60"/>
    <w:rsid w:val="000F2671"/>
    <w:rsid w:val="000F29C5"/>
    <w:rsid w:val="000F2A00"/>
    <w:rsid w:val="000F2D6E"/>
    <w:rsid w:val="000F2EB1"/>
    <w:rsid w:val="000F3066"/>
    <w:rsid w:val="000F3352"/>
    <w:rsid w:val="000F33A2"/>
    <w:rsid w:val="000F3B11"/>
    <w:rsid w:val="000F3CCA"/>
    <w:rsid w:val="000F3F7A"/>
    <w:rsid w:val="000F48DC"/>
    <w:rsid w:val="000F4A04"/>
    <w:rsid w:val="000F4E6A"/>
    <w:rsid w:val="000F5618"/>
    <w:rsid w:val="000F6530"/>
    <w:rsid w:val="000F658F"/>
    <w:rsid w:val="000F6609"/>
    <w:rsid w:val="000F6A22"/>
    <w:rsid w:val="000F6B97"/>
    <w:rsid w:val="000F7110"/>
    <w:rsid w:val="000F788E"/>
    <w:rsid w:val="000F794E"/>
    <w:rsid w:val="000F7989"/>
    <w:rsid w:val="000F7B1F"/>
    <w:rsid w:val="000F7BDA"/>
    <w:rsid w:val="000F7EC0"/>
    <w:rsid w:val="000F7FFD"/>
    <w:rsid w:val="00100C99"/>
    <w:rsid w:val="00100DA8"/>
    <w:rsid w:val="001014CF"/>
    <w:rsid w:val="001016B2"/>
    <w:rsid w:val="001024D1"/>
    <w:rsid w:val="001025D4"/>
    <w:rsid w:val="00102A0C"/>
    <w:rsid w:val="00103694"/>
    <w:rsid w:val="0010379B"/>
    <w:rsid w:val="00103D22"/>
    <w:rsid w:val="00103D65"/>
    <w:rsid w:val="00103F12"/>
    <w:rsid w:val="001042EF"/>
    <w:rsid w:val="00104372"/>
    <w:rsid w:val="00104862"/>
    <w:rsid w:val="001050BE"/>
    <w:rsid w:val="001057DA"/>
    <w:rsid w:val="00105893"/>
    <w:rsid w:val="001061DB"/>
    <w:rsid w:val="00107A3C"/>
    <w:rsid w:val="00107D6B"/>
    <w:rsid w:val="00107DEF"/>
    <w:rsid w:val="00107FDA"/>
    <w:rsid w:val="00110280"/>
    <w:rsid w:val="0011066B"/>
    <w:rsid w:val="00110F33"/>
    <w:rsid w:val="001111B1"/>
    <w:rsid w:val="00111282"/>
    <w:rsid w:val="0011169D"/>
    <w:rsid w:val="00111755"/>
    <w:rsid w:val="001117D4"/>
    <w:rsid w:val="00111AE3"/>
    <w:rsid w:val="00112056"/>
    <w:rsid w:val="00112431"/>
    <w:rsid w:val="00112CD8"/>
    <w:rsid w:val="00113718"/>
    <w:rsid w:val="00113739"/>
    <w:rsid w:val="0011465F"/>
    <w:rsid w:val="0011475B"/>
    <w:rsid w:val="0011486B"/>
    <w:rsid w:val="0011492F"/>
    <w:rsid w:val="00114ACB"/>
    <w:rsid w:val="00114E75"/>
    <w:rsid w:val="00114E88"/>
    <w:rsid w:val="00114F3B"/>
    <w:rsid w:val="00115296"/>
    <w:rsid w:val="00115C1E"/>
    <w:rsid w:val="00115E2A"/>
    <w:rsid w:val="001167CE"/>
    <w:rsid w:val="00116B10"/>
    <w:rsid w:val="00116E63"/>
    <w:rsid w:val="001170B1"/>
    <w:rsid w:val="0011797D"/>
    <w:rsid w:val="00117B1F"/>
    <w:rsid w:val="0012044F"/>
    <w:rsid w:val="00120470"/>
    <w:rsid w:val="00120771"/>
    <w:rsid w:val="00120908"/>
    <w:rsid w:val="00120941"/>
    <w:rsid w:val="001209C8"/>
    <w:rsid w:val="00120E76"/>
    <w:rsid w:val="001212BA"/>
    <w:rsid w:val="00122011"/>
    <w:rsid w:val="0012209C"/>
    <w:rsid w:val="0012211D"/>
    <w:rsid w:val="00122509"/>
    <w:rsid w:val="00122CC0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BA8"/>
    <w:rsid w:val="0012512D"/>
    <w:rsid w:val="001254B5"/>
    <w:rsid w:val="0012553D"/>
    <w:rsid w:val="001257D7"/>
    <w:rsid w:val="00125A62"/>
    <w:rsid w:val="00126400"/>
    <w:rsid w:val="00126526"/>
    <w:rsid w:val="00126575"/>
    <w:rsid w:val="00126908"/>
    <w:rsid w:val="00126FF9"/>
    <w:rsid w:val="00127195"/>
    <w:rsid w:val="00127304"/>
    <w:rsid w:val="00127769"/>
    <w:rsid w:val="001278A9"/>
    <w:rsid w:val="00127E8F"/>
    <w:rsid w:val="0013009A"/>
    <w:rsid w:val="0013010E"/>
    <w:rsid w:val="00130765"/>
    <w:rsid w:val="001308AE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DDE"/>
    <w:rsid w:val="00131F65"/>
    <w:rsid w:val="001321D1"/>
    <w:rsid w:val="001322DB"/>
    <w:rsid w:val="001324D3"/>
    <w:rsid w:val="00132C96"/>
    <w:rsid w:val="0013301B"/>
    <w:rsid w:val="00133183"/>
    <w:rsid w:val="00133736"/>
    <w:rsid w:val="001338B5"/>
    <w:rsid w:val="00133D63"/>
    <w:rsid w:val="00133DEA"/>
    <w:rsid w:val="001348A8"/>
    <w:rsid w:val="001348BA"/>
    <w:rsid w:val="00134ACD"/>
    <w:rsid w:val="00134BEC"/>
    <w:rsid w:val="00134D87"/>
    <w:rsid w:val="00134E3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FC"/>
    <w:rsid w:val="0013787C"/>
    <w:rsid w:val="001378D4"/>
    <w:rsid w:val="00137BF1"/>
    <w:rsid w:val="001404C4"/>
    <w:rsid w:val="001409B1"/>
    <w:rsid w:val="00140D91"/>
    <w:rsid w:val="00140E01"/>
    <w:rsid w:val="00140FBE"/>
    <w:rsid w:val="00141032"/>
    <w:rsid w:val="00141064"/>
    <w:rsid w:val="0014160A"/>
    <w:rsid w:val="001416C8"/>
    <w:rsid w:val="00141779"/>
    <w:rsid w:val="00141A2D"/>
    <w:rsid w:val="00141B18"/>
    <w:rsid w:val="00141D18"/>
    <w:rsid w:val="001421F5"/>
    <w:rsid w:val="001424E4"/>
    <w:rsid w:val="00142978"/>
    <w:rsid w:val="00142E21"/>
    <w:rsid w:val="001432DB"/>
    <w:rsid w:val="0014337B"/>
    <w:rsid w:val="00143A31"/>
    <w:rsid w:val="00143AE7"/>
    <w:rsid w:val="00143FAE"/>
    <w:rsid w:val="00143FB5"/>
    <w:rsid w:val="00144009"/>
    <w:rsid w:val="0014463A"/>
    <w:rsid w:val="00144A49"/>
    <w:rsid w:val="0014505E"/>
    <w:rsid w:val="00146757"/>
    <w:rsid w:val="001468AB"/>
    <w:rsid w:val="00146969"/>
    <w:rsid w:val="00146E4C"/>
    <w:rsid w:val="00147206"/>
    <w:rsid w:val="001472D3"/>
    <w:rsid w:val="001474DB"/>
    <w:rsid w:val="00147679"/>
    <w:rsid w:val="00147A5E"/>
    <w:rsid w:val="00150ED9"/>
    <w:rsid w:val="001514E3"/>
    <w:rsid w:val="001517C3"/>
    <w:rsid w:val="00151A98"/>
    <w:rsid w:val="00152444"/>
    <w:rsid w:val="001525FD"/>
    <w:rsid w:val="00152A7B"/>
    <w:rsid w:val="00152B9C"/>
    <w:rsid w:val="001534D4"/>
    <w:rsid w:val="0015364E"/>
    <w:rsid w:val="0015382C"/>
    <w:rsid w:val="001543E6"/>
    <w:rsid w:val="0015441E"/>
    <w:rsid w:val="00154A12"/>
    <w:rsid w:val="00154A35"/>
    <w:rsid w:val="001554BA"/>
    <w:rsid w:val="001557E0"/>
    <w:rsid w:val="00155867"/>
    <w:rsid w:val="00155D0C"/>
    <w:rsid w:val="00155E63"/>
    <w:rsid w:val="00156CC7"/>
    <w:rsid w:val="00156F07"/>
    <w:rsid w:val="00156F3B"/>
    <w:rsid w:val="00157289"/>
    <w:rsid w:val="00157F12"/>
    <w:rsid w:val="00160609"/>
    <w:rsid w:val="0016079A"/>
    <w:rsid w:val="00160908"/>
    <w:rsid w:val="001609C7"/>
    <w:rsid w:val="001610BB"/>
    <w:rsid w:val="00161A5E"/>
    <w:rsid w:val="0016206D"/>
    <w:rsid w:val="001622A7"/>
    <w:rsid w:val="0016300A"/>
    <w:rsid w:val="00163246"/>
    <w:rsid w:val="00163BEF"/>
    <w:rsid w:val="00164060"/>
    <w:rsid w:val="00164A12"/>
    <w:rsid w:val="00164EC9"/>
    <w:rsid w:val="00166196"/>
    <w:rsid w:val="00166247"/>
    <w:rsid w:val="00166747"/>
    <w:rsid w:val="001667F0"/>
    <w:rsid w:val="00166871"/>
    <w:rsid w:val="00166A2E"/>
    <w:rsid w:val="00166AB5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8E1"/>
    <w:rsid w:val="00172E74"/>
    <w:rsid w:val="001737F5"/>
    <w:rsid w:val="001742EF"/>
    <w:rsid w:val="00174BE1"/>
    <w:rsid w:val="00174C3F"/>
    <w:rsid w:val="001751F0"/>
    <w:rsid w:val="00175BB9"/>
    <w:rsid w:val="00175F06"/>
    <w:rsid w:val="0017639A"/>
    <w:rsid w:val="00176930"/>
    <w:rsid w:val="00176F2B"/>
    <w:rsid w:val="0017770C"/>
    <w:rsid w:val="00177F5C"/>
    <w:rsid w:val="0018009E"/>
    <w:rsid w:val="0018076C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1C4"/>
    <w:rsid w:val="001828B1"/>
    <w:rsid w:val="00182A6C"/>
    <w:rsid w:val="001830F6"/>
    <w:rsid w:val="001836EA"/>
    <w:rsid w:val="00183985"/>
    <w:rsid w:val="00183B37"/>
    <w:rsid w:val="00183FED"/>
    <w:rsid w:val="00183FF2"/>
    <w:rsid w:val="00184810"/>
    <w:rsid w:val="00184DF5"/>
    <w:rsid w:val="00184EB4"/>
    <w:rsid w:val="00185D35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B47"/>
    <w:rsid w:val="00192E00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AE0"/>
    <w:rsid w:val="00195E06"/>
    <w:rsid w:val="0019603F"/>
    <w:rsid w:val="00196C32"/>
    <w:rsid w:val="00196CE5"/>
    <w:rsid w:val="00196D2F"/>
    <w:rsid w:val="00196D99"/>
    <w:rsid w:val="00196FB9"/>
    <w:rsid w:val="00197FA4"/>
    <w:rsid w:val="001A01E6"/>
    <w:rsid w:val="001A1E4B"/>
    <w:rsid w:val="001A2012"/>
    <w:rsid w:val="001A2417"/>
    <w:rsid w:val="001A2425"/>
    <w:rsid w:val="001A24F1"/>
    <w:rsid w:val="001A29B2"/>
    <w:rsid w:val="001A2A59"/>
    <w:rsid w:val="001A2CE2"/>
    <w:rsid w:val="001A35A1"/>
    <w:rsid w:val="001A3BBA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F78"/>
    <w:rsid w:val="001A5091"/>
    <w:rsid w:val="001A52C8"/>
    <w:rsid w:val="001A54EF"/>
    <w:rsid w:val="001A59EC"/>
    <w:rsid w:val="001A5AEA"/>
    <w:rsid w:val="001A5F02"/>
    <w:rsid w:val="001A61CE"/>
    <w:rsid w:val="001A6F9D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574"/>
    <w:rsid w:val="001B18B9"/>
    <w:rsid w:val="001B1AB0"/>
    <w:rsid w:val="001B1F2A"/>
    <w:rsid w:val="001B2007"/>
    <w:rsid w:val="001B34DF"/>
    <w:rsid w:val="001B370C"/>
    <w:rsid w:val="001B3998"/>
    <w:rsid w:val="001B3CA1"/>
    <w:rsid w:val="001B4253"/>
    <w:rsid w:val="001B48BB"/>
    <w:rsid w:val="001B4B79"/>
    <w:rsid w:val="001B4C1F"/>
    <w:rsid w:val="001B593C"/>
    <w:rsid w:val="001B5C03"/>
    <w:rsid w:val="001B5D12"/>
    <w:rsid w:val="001B5D7B"/>
    <w:rsid w:val="001B63AB"/>
    <w:rsid w:val="001B6888"/>
    <w:rsid w:val="001B6AD7"/>
    <w:rsid w:val="001B6AE1"/>
    <w:rsid w:val="001B6F05"/>
    <w:rsid w:val="001B7756"/>
    <w:rsid w:val="001B7963"/>
    <w:rsid w:val="001B7F21"/>
    <w:rsid w:val="001B7FC0"/>
    <w:rsid w:val="001C027F"/>
    <w:rsid w:val="001C0482"/>
    <w:rsid w:val="001C0739"/>
    <w:rsid w:val="001C07DE"/>
    <w:rsid w:val="001C09E2"/>
    <w:rsid w:val="001C1DAC"/>
    <w:rsid w:val="001C1FA0"/>
    <w:rsid w:val="001C2771"/>
    <w:rsid w:val="001C2DCA"/>
    <w:rsid w:val="001C3018"/>
    <w:rsid w:val="001C32A2"/>
    <w:rsid w:val="001C33A5"/>
    <w:rsid w:val="001C33CB"/>
    <w:rsid w:val="001C350A"/>
    <w:rsid w:val="001C3696"/>
    <w:rsid w:val="001C3DC5"/>
    <w:rsid w:val="001C43B2"/>
    <w:rsid w:val="001C4AE3"/>
    <w:rsid w:val="001C5530"/>
    <w:rsid w:val="001C574E"/>
    <w:rsid w:val="001C5D5B"/>
    <w:rsid w:val="001C6037"/>
    <w:rsid w:val="001C648F"/>
    <w:rsid w:val="001C6A63"/>
    <w:rsid w:val="001C6DAD"/>
    <w:rsid w:val="001C6E8C"/>
    <w:rsid w:val="001C6EFA"/>
    <w:rsid w:val="001C6F3A"/>
    <w:rsid w:val="001C79B7"/>
    <w:rsid w:val="001C7A80"/>
    <w:rsid w:val="001D02AA"/>
    <w:rsid w:val="001D0691"/>
    <w:rsid w:val="001D081F"/>
    <w:rsid w:val="001D08AA"/>
    <w:rsid w:val="001D08C7"/>
    <w:rsid w:val="001D118D"/>
    <w:rsid w:val="001D1280"/>
    <w:rsid w:val="001D12C2"/>
    <w:rsid w:val="001D1572"/>
    <w:rsid w:val="001D1598"/>
    <w:rsid w:val="001D1692"/>
    <w:rsid w:val="001D16C0"/>
    <w:rsid w:val="001D19B1"/>
    <w:rsid w:val="001D1A2D"/>
    <w:rsid w:val="001D3028"/>
    <w:rsid w:val="001D32BD"/>
    <w:rsid w:val="001D3571"/>
    <w:rsid w:val="001D3FB8"/>
    <w:rsid w:val="001D444E"/>
    <w:rsid w:val="001D44D4"/>
    <w:rsid w:val="001D4C2C"/>
    <w:rsid w:val="001D5847"/>
    <w:rsid w:val="001D5ED8"/>
    <w:rsid w:val="001D5F99"/>
    <w:rsid w:val="001D603C"/>
    <w:rsid w:val="001D61F9"/>
    <w:rsid w:val="001D627E"/>
    <w:rsid w:val="001D6D3A"/>
    <w:rsid w:val="001D6DB4"/>
    <w:rsid w:val="001D7A88"/>
    <w:rsid w:val="001D7D4F"/>
    <w:rsid w:val="001E014A"/>
    <w:rsid w:val="001E0150"/>
    <w:rsid w:val="001E01B8"/>
    <w:rsid w:val="001E042F"/>
    <w:rsid w:val="001E04B8"/>
    <w:rsid w:val="001E0D1C"/>
    <w:rsid w:val="001E118C"/>
    <w:rsid w:val="001E1343"/>
    <w:rsid w:val="001E16B7"/>
    <w:rsid w:val="001E17B2"/>
    <w:rsid w:val="001E1A52"/>
    <w:rsid w:val="001E1B62"/>
    <w:rsid w:val="001E1B92"/>
    <w:rsid w:val="001E1F02"/>
    <w:rsid w:val="001E2815"/>
    <w:rsid w:val="001E367B"/>
    <w:rsid w:val="001E3D9D"/>
    <w:rsid w:val="001E43BB"/>
    <w:rsid w:val="001E478C"/>
    <w:rsid w:val="001E557D"/>
    <w:rsid w:val="001E5EBC"/>
    <w:rsid w:val="001E6352"/>
    <w:rsid w:val="001E6472"/>
    <w:rsid w:val="001E67E9"/>
    <w:rsid w:val="001E6C8B"/>
    <w:rsid w:val="001E731D"/>
    <w:rsid w:val="001E73E2"/>
    <w:rsid w:val="001E7659"/>
    <w:rsid w:val="001E7C28"/>
    <w:rsid w:val="001E7DA9"/>
    <w:rsid w:val="001E7ED4"/>
    <w:rsid w:val="001E7F95"/>
    <w:rsid w:val="001E7FDE"/>
    <w:rsid w:val="001F00FB"/>
    <w:rsid w:val="001F0B8B"/>
    <w:rsid w:val="001F1312"/>
    <w:rsid w:val="001F1375"/>
    <w:rsid w:val="001F18EE"/>
    <w:rsid w:val="001F234A"/>
    <w:rsid w:val="001F2C39"/>
    <w:rsid w:val="001F2EB8"/>
    <w:rsid w:val="001F342B"/>
    <w:rsid w:val="001F3517"/>
    <w:rsid w:val="001F440D"/>
    <w:rsid w:val="001F461D"/>
    <w:rsid w:val="001F544F"/>
    <w:rsid w:val="001F5609"/>
    <w:rsid w:val="001F57FF"/>
    <w:rsid w:val="001F6F94"/>
    <w:rsid w:val="001F70E8"/>
    <w:rsid w:val="001F70FA"/>
    <w:rsid w:val="001F7176"/>
    <w:rsid w:val="001F724D"/>
    <w:rsid w:val="001F7559"/>
    <w:rsid w:val="001F7A3D"/>
    <w:rsid w:val="001F7DED"/>
    <w:rsid w:val="001F7F04"/>
    <w:rsid w:val="002002B6"/>
    <w:rsid w:val="0020031F"/>
    <w:rsid w:val="002007CA"/>
    <w:rsid w:val="00200872"/>
    <w:rsid w:val="00200882"/>
    <w:rsid w:val="00200A68"/>
    <w:rsid w:val="00200C31"/>
    <w:rsid w:val="00200D22"/>
    <w:rsid w:val="00200D64"/>
    <w:rsid w:val="002010E2"/>
    <w:rsid w:val="00201418"/>
    <w:rsid w:val="0020156E"/>
    <w:rsid w:val="0020173F"/>
    <w:rsid w:val="00201BD6"/>
    <w:rsid w:val="00201BDD"/>
    <w:rsid w:val="00201E6E"/>
    <w:rsid w:val="00201E8B"/>
    <w:rsid w:val="002026FC"/>
    <w:rsid w:val="00202B6D"/>
    <w:rsid w:val="00202DA6"/>
    <w:rsid w:val="00202F1E"/>
    <w:rsid w:val="002032EB"/>
    <w:rsid w:val="002037E4"/>
    <w:rsid w:val="002041A2"/>
    <w:rsid w:val="00204315"/>
    <w:rsid w:val="0020457F"/>
    <w:rsid w:val="002047EF"/>
    <w:rsid w:val="0020491C"/>
    <w:rsid w:val="00205601"/>
    <w:rsid w:val="0020569A"/>
    <w:rsid w:val="00205A68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FD6"/>
    <w:rsid w:val="002122D2"/>
    <w:rsid w:val="00212499"/>
    <w:rsid w:val="00212518"/>
    <w:rsid w:val="00212FF6"/>
    <w:rsid w:val="00213020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E7"/>
    <w:rsid w:val="002151A4"/>
    <w:rsid w:val="0021530A"/>
    <w:rsid w:val="00215656"/>
    <w:rsid w:val="002157DF"/>
    <w:rsid w:val="00216209"/>
    <w:rsid w:val="0021645B"/>
    <w:rsid w:val="00216583"/>
    <w:rsid w:val="00217055"/>
    <w:rsid w:val="00217286"/>
    <w:rsid w:val="00217624"/>
    <w:rsid w:val="00217E49"/>
    <w:rsid w:val="00217EB8"/>
    <w:rsid w:val="00220094"/>
    <w:rsid w:val="002204F3"/>
    <w:rsid w:val="002213C0"/>
    <w:rsid w:val="002214F4"/>
    <w:rsid w:val="002215B4"/>
    <w:rsid w:val="002218C8"/>
    <w:rsid w:val="00221AE2"/>
    <w:rsid w:val="002221A0"/>
    <w:rsid w:val="002226C1"/>
    <w:rsid w:val="002229B1"/>
    <w:rsid w:val="00222C6C"/>
    <w:rsid w:val="00222DF7"/>
    <w:rsid w:val="00222E12"/>
    <w:rsid w:val="00223167"/>
    <w:rsid w:val="00223220"/>
    <w:rsid w:val="00223224"/>
    <w:rsid w:val="00223472"/>
    <w:rsid w:val="002235EC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300CF"/>
    <w:rsid w:val="002301DF"/>
    <w:rsid w:val="00230204"/>
    <w:rsid w:val="0023063B"/>
    <w:rsid w:val="002307C0"/>
    <w:rsid w:val="00230AB6"/>
    <w:rsid w:val="00230D22"/>
    <w:rsid w:val="00231647"/>
    <w:rsid w:val="00231B98"/>
    <w:rsid w:val="00232546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906"/>
    <w:rsid w:val="00234CD5"/>
    <w:rsid w:val="002350AA"/>
    <w:rsid w:val="002352EC"/>
    <w:rsid w:val="00235354"/>
    <w:rsid w:val="002353FA"/>
    <w:rsid w:val="00235F05"/>
    <w:rsid w:val="0023663B"/>
    <w:rsid w:val="002367E4"/>
    <w:rsid w:val="0023692B"/>
    <w:rsid w:val="0023694B"/>
    <w:rsid w:val="00236A62"/>
    <w:rsid w:val="00236EC8"/>
    <w:rsid w:val="002370D5"/>
    <w:rsid w:val="0023728D"/>
    <w:rsid w:val="002376FA"/>
    <w:rsid w:val="00237E64"/>
    <w:rsid w:val="00237F53"/>
    <w:rsid w:val="00240529"/>
    <w:rsid w:val="002408A7"/>
    <w:rsid w:val="00240F65"/>
    <w:rsid w:val="0024114E"/>
    <w:rsid w:val="00241308"/>
    <w:rsid w:val="0024133E"/>
    <w:rsid w:val="0024156B"/>
    <w:rsid w:val="00241865"/>
    <w:rsid w:val="00241AED"/>
    <w:rsid w:val="00241CB4"/>
    <w:rsid w:val="00241D3A"/>
    <w:rsid w:val="00241FE7"/>
    <w:rsid w:val="00242012"/>
    <w:rsid w:val="00242107"/>
    <w:rsid w:val="002429C8"/>
    <w:rsid w:val="00242F12"/>
    <w:rsid w:val="0024340E"/>
    <w:rsid w:val="002436FE"/>
    <w:rsid w:val="00243725"/>
    <w:rsid w:val="00243996"/>
    <w:rsid w:val="00243ADE"/>
    <w:rsid w:val="00243D96"/>
    <w:rsid w:val="00244A76"/>
    <w:rsid w:val="0024500A"/>
    <w:rsid w:val="00245B8D"/>
    <w:rsid w:val="00245E4D"/>
    <w:rsid w:val="002466BA"/>
    <w:rsid w:val="0024682B"/>
    <w:rsid w:val="0024693A"/>
    <w:rsid w:val="00246ABE"/>
    <w:rsid w:val="00246BC4"/>
    <w:rsid w:val="00246F60"/>
    <w:rsid w:val="00247288"/>
    <w:rsid w:val="00247559"/>
    <w:rsid w:val="00247739"/>
    <w:rsid w:val="0024773A"/>
    <w:rsid w:val="00247AC8"/>
    <w:rsid w:val="00247AEA"/>
    <w:rsid w:val="0025021A"/>
    <w:rsid w:val="0025055A"/>
    <w:rsid w:val="00250F30"/>
    <w:rsid w:val="002510FB"/>
    <w:rsid w:val="00251188"/>
    <w:rsid w:val="00251B6A"/>
    <w:rsid w:val="00251C0A"/>
    <w:rsid w:val="002525CA"/>
    <w:rsid w:val="002526E3"/>
    <w:rsid w:val="00252BAD"/>
    <w:rsid w:val="00252FE1"/>
    <w:rsid w:val="00253451"/>
    <w:rsid w:val="00253687"/>
    <w:rsid w:val="002537EB"/>
    <w:rsid w:val="00253B66"/>
    <w:rsid w:val="002541B1"/>
    <w:rsid w:val="002541E0"/>
    <w:rsid w:val="00254AD9"/>
    <w:rsid w:val="0025525C"/>
    <w:rsid w:val="002559CE"/>
    <w:rsid w:val="00255E16"/>
    <w:rsid w:val="0025646D"/>
    <w:rsid w:val="002570E5"/>
    <w:rsid w:val="002571E9"/>
    <w:rsid w:val="00257329"/>
    <w:rsid w:val="00257425"/>
    <w:rsid w:val="00257494"/>
    <w:rsid w:val="00257614"/>
    <w:rsid w:val="0025792E"/>
    <w:rsid w:val="00257A53"/>
    <w:rsid w:val="00257CFA"/>
    <w:rsid w:val="00257F3D"/>
    <w:rsid w:val="0026043A"/>
    <w:rsid w:val="00260A6F"/>
    <w:rsid w:val="00260CA0"/>
    <w:rsid w:val="002610A4"/>
    <w:rsid w:val="00261231"/>
    <w:rsid w:val="00261407"/>
    <w:rsid w:val="00261639"/>
    <w:rsid w:val="00261935"/>
    <w:rsid w:val="00261A45"/>
    <w:rsid w:val="00261CAD"/>
    <w:rsid w:val="00261CFC"/>
    <w:rsid w:val="002621AC"/>
    <w:rsid w:val="0026261E"/>
    <w:rsid w:val="00262E66"/>
    <w:rsid w:val="00263963"/>
    <w:rsid w:val="002639FE"/>
    <w:rsid w:val="00263A36"/>
    <w:rsid w:val="00263AF9"/>
    <w:rsid w:val="00263F87"/>
    <w:rsid w:val="0026482E"/>
    <w:rsid w:val="00264F2C"/>
    <w:rsid w:val="00264FDC"/>
    <w:rsid w:val="002651CB"/>
    <w:rsid w:val="002651EB"/>
    <w:rsid w:val="002652B6"/>
    <w:rsid w:val="002655AA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94F"/>
    <w:rsid w:val="00267308"/>
    <w:rsid w:val="00267797"/>
    <w:rsid w:val="00267831"/>
    <w:rsid w:val="00267A88"/>
    <w:rsid w:val="00267E16"/>
    <w:rsid w:val="0027097A"/>
    <w:rsid w:val="00270FAF"/>
    <w:rsid w:val="00271397"/>
    <w:rsid w:val="00271FFD"/>
    <w:rsid w:val="0027252C"/>
    <w:rsid w:val="002726B8"/>
    <w:rsid w:val="00272EED"/>
    <w:rsid w:val="00272FAD"/>
    <w:rsid w:val="002731FE"/>
    <w:rsid w:val="00273816"/>
    <w:rsid w:val="002738B3"/>
    <w:rsid w:val="002739E5"/>
    <w:rsid w:val="002748A2"/>
    <w:rsid w:val="0027565D"/>
    <w:rsid w:val="00276CB1"/>
    <w:rsid w:val="002779D4"/>
    <w:rsid w:val="002803B4"/>
    <w:rsid w:val="0028083B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D68"/>
    <w:rsid w:val="002823C5"/>
    <w:rsid w:val="00282DD8"/>
    <w:rsid w:val="0028353B"/>
    <w:rsid w:val="00283753"/>
    <w:rsid w:val="00283D0A"/>
    <w:rsid w:val="002849B3"/>
    <w:rsid w:val="00284ADD"/>
    <w:rsid w:val="00284E29"/>
    <w:rsid w:val="00285164"/>
    <w:rsid w:val="00285409"/>
    <w:rsid w:val="0028552D"/>
    <w:rsid w:val="00285B0D"/>
    <w:rsid w:val="00285E13"/>
    <w:rsid w:val="0028644C"/>
    <w:rsid w:val="0028669F"/>
    <w:rsid w:val="00286BE1"/>
    <w:rsid w:val="00286BE9"/>
    <w:rsid w:val="00286EEE"/>
    <w:rsid w:val="00286F69"/>
    <w:rsid w:val="00286FB5"/>
    <w:rsid w:val="00287097"/>
    <w:rsid w:val="0028726B"/>
    <w:rsid w:val="002876AC"/>
    <w:rsid w:val="00287835"/>
    <w:rsid w:val="002879B6"/>
    <w:rsid w:val="00287F90"/>
    <w:rsid w:val="002903FD"/>
    <w:rsid w:val="002907EA"/>
    <w:rsid w:val="0029094D"/>
    <w:rsid w:val="00290F04"/>
    <w:rsid w:val="00291C89"/>
    <w:rsid w:val="00291D0B"/>
    <w:rsid w:val="00292162"/>
    <w:rsid w:val="0029216F"/>
    <w:rsid w:val="002922DF"/>
    <w:rsid w:val="002925C5"/>
    <w:rsid w:val="00292BA4"/>
    <w:rsid w:val="00293017"/>
    <w:rsid w:val="0029318A"/>
    <w:rsid w:val="0029323D"/>
    <w:rsid w:val="002932F0"/>
    <w:rsid w:val="00293868"/>
    <w:rsid w:val="00293B0B"/>
    <w:rsid w:val="00294160"/>
    <w:rsid w:val="0029430F"/>
    <w:rsid w:val="00294656"/>
    <w:rsid w:val="00294734"/>
    <w:rsid w:val="002947EC"/>
    <w:rsid w:val="00294FFD"/>
    <w:rsid w:val="0029512E"/>
    <w:rsid w:val="00295A7E"/>
    <w:rsid w:val="00295AB2"/>
    <w:rsid w:val="0029606F"/>
    <w:rsid w:val="002961A5"/>
    <w:rsid w:val="002964A6"/>
    <w:rsid w:val="00296827"/>
    <w:rsid w:val="002968F7"/>
    <w:rsid w:val="00296957"/>
    <w:rsid w:val="0029740C"/>
    <w:rsid w:val="0029782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6D2"/>
    <w:rsid w:val="002A2A33"/>
    <w:rsid w:val="002A2F09"/>
    <w:rsid w:val="002A3777"/>
    <w:rsid w:val="002A37B5"/>
    <w:rsid w:val="002A3819"/>
    <w:rsid w:val="002A3C2F"/>
    <w:rsid w:val="002A41B3"/>
    <w:rsid w:val="002A4BBF"/>
    <w:rsid w:val="002A587D"/>
    <w:rsid w:val="002A58B9"/>
    <w:rsid w:val="002A5B7E"/>
    <w:rsid w:val="002A5EA9"/>
    <w:rsid w:val="002A65D8"/>
    <w:rsid w:val="002A6B12"/>
    <w:rsid w:val="002A71E6"/>
    <w:rsid w:val="002B126A"/>
    <w:rsid w:val="002B1441"/>
    <w:rsid w:val="002B204F"/>
    <w:rsid w:val="002B2078"/>
    <w:rsid w:val="002B21F8"/>
    <w:rsid w:val="002B231E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56BA"/>
    <w:rsid w:val="002B572F"/>
    <w:rsid w:val="002B5797"/>
    <w:rsid w:val="002B5F11"/>
    <w:rsid w:val="002B5F87"/>
    <w:rsid w:val="002B6328"/>
    <w:rsid w:val="002B632E"/>
    <w:rsid w:val="002B634A"/>
    <w:rsid w:val="002B6599"/>
    <w:rsid w:val="002B65E4"/>
    <w:rsid w:val="002B6CE9"/>
    <w:rsid w:val="002B6D10"/>
    <w:rsid w:val="002B7AD1"/>
    <w:rsid w:val="002B7D1B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2C2"/>
    <w:rsid w:val="002C44BC"/>
    <w:rsid w:val="002C4BF1"/>
    <w:rsid w:val="002C595A"/>
    <w:rsid w:val="002C5AA4"/>
    <w:rsid w:val="002C6CA3"/>
    <w:rsid w:val="002C7656"/>
    <w:rsid w:val="002C77FA"/>
    <w:rsid w:val="002C7EE9"/>
    <w:rsid w:val="002D1235"/>
    <w:rsid w:val="002D1637"/>
    <w:rsid w:val="002D1D86"/>
    <w:rsid w:val="002D248D"/>
    <w:rsid w:val="002D2511"/>
    <w:rsid w:val="002D273F"/>
    <w:rsid w:val="002D2972"/>
    <w:rsid w:val="002D2B02"/>
    <w:rsid w:val="002D2D09"/>
    <w:rsid w:val="002D3416"/>
    <w:rsid w:val="002D346A"/>
    <w:rsid w:val="002D3866"/>
    <w:rsid w:val="002D41DC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8DE"/>
    <w:rsid w:val="002D7980"/>
    <w:rsid w:val="002D7A94"/>
    <w:rsid w:val="002E028F"/>
    <w:rsid w:val="002E06D9"/>
    <w:rsid w:val="002E0A62"/>
    <w:rsid w:val="002E13EF"/>
    <w:rsid w:val="002E1420"/>
    <w:rsid w:val="002E142D"/>
    <w:rsid w:val="002E1F60"/>
    <w:rsid w:val="002E26F0"/>
    <w:rsid w:val="002E3462"/>
    <w:rsid w:val="002E461A"/>
    <w:rsid w:val="002E4C07"/>
    <w:rsid w:val="002E4DB2"/>
    <w:rsid w:val="002E4FD1"/>
    <w:rsid w:val="002E531F"/>
    <w:rsid w:val="002E5677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BF8"/>
    <w:rsid w:val="002E7EB9"/>
    <w:rsid w:val="002F002B"/>
    <w:rsid w:val="002F0425"/>
    <w:rsid w:val="002F04B5"/>
    <w:rsid w:val="002F06BF"/>
    <w:rsid w:val="002F08E8"/>
    <w:rsid w:val="002F0EC5"/>
    <w:rsid w:val="002F1025"/>
    <w:rsid w:val="002F1721"/>
    <w:rsid w:val="002F19F7"/>
    <w:rsid w:val="002F1CE4"/>
    <w:rsid w:val="002F1F7A"/>
    <w:rsid w:val="002F23A6"/>
    <w:rsid w:val="002F2656"/>
    <w:rsid w:val="002F27B3"/>
    <w:rsid w:val="002F296B"/>
    <w:rsid w:val="002F3D4D"/>
    <w:rsid w:val="002F3F48"/>
    <w:rsid w:val="002F3FAD"/>
    <w:rsid w:val="002F41C5"/>
    <w:rsid w:val="002F450D"/>
    <w:rsid w:val="002F4529"/>
    <w:rsid w:val="002F46B7"/>
    <w:rsid w:val="002F4718"/>
    <w:rsid w:val="002F4780"/>
    <w:rsid w:val="002F490E"/>
    <w:rsid w:val="002F49DC"/>
    <w:rsid w:val="002F4FE2"/>
    <w:rsid w:val="002F5EE2"/>
    <w:rsid w:val="002F6161"/>
    <w:rsid w:val="002F6471"/>
    <w:rsid w:val="002F649F"/>
    <w:rsid w:val="002F66EE"/>
    <w:rsid w:val="002F676D"/>
    <w:rsid w:val="002F6C62"/>
    <w:rsid w:val="002F778B"/>
    <w:rsid w:val="002F7934"/>
    <w:rsid w:val="002F7F7D"/>
    <w:rsid w:val="003008D8"/>
    <w:rsid w:val="003009D5"/>
    <w:rsid w:val="003009DE"/>
    <w:rsid w:val="00300C7A"/>
    <w:rsid w:val="0030100D"/>
    <w:rsid w:val="003010CC"/>
    <w:rsid w:val="00301504"/>
    <w:rsid w:val="00301876"/>
    <w:rsid w:val="0030206B"/>
    <w:rsid w:val="003023DF"/>
    <w:rsid w:val="00302AE8"/>
    <w:rsid w:val="00303439"/>
    <w:rsid w:val="00303549"/>
    <w:rsid w:val="00303CFD"/>
    <w:rsid w:val="00303EC6"/>
    <w:rsid w:val="003043EC"/>
    <w:rsid w:val="00305BC0"/>
    <w:rsid w:val="00306139"/>
    <w:rsid w:val="0030645D"/>
    <w:rsid w:val="00307300"/>
    <w:rsid w:val="00307D17"/>
    <w:rsid w:val="00307DCF"/>
    <w:rsid w:val="003103CF"/>
    <w:rsid w:val="00310CB9"/>
    <w:rsid w:val="00310E0A"/>
    <w:rsid w:val="00310E22"/>
    <w:rsid w:val="003114E0"/>
    <w:rsid w:val="00311757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C1A"/>
    <w:rsid w:val="00313E09"/>
    <w:rsid w:val="003140C6"/>
    <w:rsid w:val="003146B7"/>
    <w:rsid w:val="00314D6D"/>
    <w:rsid w:val="00315061"/>
    <w:rsid w:val="003152D9"/>
    <w:rsid w:val="003153CD"/>
    <w:rsid w:val="00315C6F"/>
    <w:rsid w:val="00316803"/>
    <w:rsid w:val="003168CF"/>
    <w:rsid w:val="003168F5"/>
    <w:rsid w:val="00316DF1"/>
    <w:rsid w:val="00317042"/>
    <w:rsid w:val="00317995"/>
    <w:rsid w:val="00317B33"/>
    <w:rsid w:val="00317CE9"/>
    <w:rsid w:val="00317F6A"/>
    <w:rsid w:val="003202ED"/>
    <w:rsid w:val="00320854"/>
    <w:rsid w:val="00320C24"/>
    <w:rsid w:val="00321013"/>
    <w:rsid w:val="00321493"/>
    <w:rsid w:val="00321940"/>
    <w:rsid w:val="00321FFA"/>
    <w:rsid w:val="0032202C"/>
    <w:rsid w:val="0032216C"/>
    <w:rsid w:val="00322379"/>
    <w:rsid w:val="0032258C"/>
    <w:rsid w:val="00322C2C"/>
    <w:rsid w:val="00322CB2"/>
    <w:rsid w:val="00323023"/>
    <w:rsid w:val="0032373C"/>
    <w:rsid w:val="0032398B"/>
    <w:rsid w:val="00323DA8"/>
    <w:rsid w:val="00324019"/>
    <w:rsid w:val="003243DF"/>
    <w:rsid w:val="00324D2F"/>
    <w:rsid w:val="00325376"/>
    <w:rsid w:val="003257D5"/>
    <w:rsid w:val="0032596F"/>
    <w:rsid w:val="00325E2D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34"/>
    <w:rsid w:val="00330274"/>
    <w:rsid w:val="003304BE"/>
    <w:rsid w:val="003305BA"/>
    <w:rsid w:val="00331085"/>
    <w:rsid w:val="0033147E"/>
    <w:rsid w:val="00331CE6"/>
    <w:rsid w:val="00332417"/>
    <w:rsid w:val="003328CF"/>
    <w:rsid w:val="00332BFC"/>
    <w:rsid w:val="00332C43"/>
    <w:rsid w:val="00333DD6"/>
    <w:rsid w:val="00333E62"/>
    <w:rsid w:val="00334038"/>
    <w:rsid w:val="0033447F"/>
    <w:rsid w:val="00334956"/>
    <w:rsid w:val="00334A12"/>
    <w:rsid w:val="00334C10"/>
    <w:rsid w:val="00334C53"/>
    <w:rsid w:val="003351E4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3C2"/>
    <w:rsid w:val="00337484"/>
    <w:rsid w:val="0033773F"/>
    <w:rsid w:val="00337C89"/>
    <w:rsid w:val="00337F34"/>
    <w:rsid w:val="003406FB"/>
    <w:rsid w:val="00340ADD"/>
    <w:rsid w:val="00340E03"/>
    <w:rsid w:val="00341CB5"/>
    <w:rsid w:val="00341D24"/>
    <w:rsid w:val="003424FA"/>
    <w:rsid w:val="003425D3"/>
    <w:rsid w:val="00342ACD"/>
    <w:rsid w:val="00343031"/>
    <w:rsid w:val="003430FC"/>
    <w:rsid w:val="00343328"/>
    <w:rsid w:val="00343498"/>
    <w:rsid w:val="00343614"/>
    <w:rsid w:val="00343A26"/>
    <w:rsid w:val="0034408C"/>
    <w:rsid w:val="00344557"/>
    <w:rsid w:val="00344576"/>
    <w:rsid w:val="003448A2"/>
    <w:rsid w:val="00345101"/>
    <w:rsid w:val="00346789"/>
    <w:rsid w:val="0034690B"/>
    <w:rsid w:val="003475B6"/>
    <w:rsid w:val="003477AC"/>
    <w:rsid w:val="00347BB7"/>
    <w:rsid w:val="00347D5B"/>
    <w:rsid w:val="00350162"/>
    <w:rsid w:val="00350C0B"/>
    <w:rsid w:val="00350E39"/>
    <w:rsid w:val="0035103E"/>
    <w:rsid w:val="00351453"/>
    <w:rsid w:val="00351663"/>
    <w:rsid w:val="003519D3"/>
    <w:rsid w:val="00351D02"/>
    <w:rsid w:val="00351FEF"/>
    <w:rsid w:val="00352089"/>
    <w:rsid w:val="00352148"/>
    <w:rsid w:val="003526E1"/>
    <w:rsid w:val="003527E4"/>
    <w:rsid w:val="00352B1F"/>
    <w:rsid w:val="00352D63"/>
    <w:rsid w:val="00353A26"/>
    <w:rsid w:val="00353B36"/>
    <w:rsid w:val="00353C6E"/>
    <w:rsid w:val="00353D0E"/>
    <w:rsid w:val="00353DD9"/>
    <w:rsid w:val="0035417A"/>
    <w:rsid w:val="00354927"/>
    <w:rsid w:val="00354D67"/>
    <w:rsid w:val="00354F32"/>
    <w:rsid w:val="0035528B"/>
    <w:rsid w:val="0035531F"/>
    <w:rsid w:val="003553A2"/>
    <w:rsid w:val="00355BA6"/>
    <w:rsid w:val="00356257"/>
    <w:rsid w:val="00356C16"/>
    <w:rsid w:val="003572EE"/>
    <w:rsid w:val="0035731D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65F"/>
    <w:rsid w:val="0036406F"/>
    <w:rsid w:val="003648AC"/>
    <w:rsid w:val="00364CC7"/>
    <w:rsid w:val="00364ED7"/>
    <w:rsid w:val="00365207"/>
    <w:rsid w:val="0036540F"/>
    <w:rsid w:val="00365EA6"/>
    <w:rsid w:val="00365FA6"/>
    <w:rsid w:val="003667DA"/>
    <w:rsid w:val="00366A9E"/>
    <w:rsid w:val="00367455"/>
    <w:rsid w:val="003674C1"/>
    <w:rsid w:val="00367517"/>
    <w:rsid w:val="00370220"/>
    <w:rsid w:val="003703F2"/>
    <w:rsid w:val="00370463"/>
    <w:rsid w:val="00370590"/>
    <w:rsid w:val="00370BDC"/>
    <w:rsid w:val="00370C47"/>
    <w:rsid w:val="00371350"/>
    <w:rsid w:val="00371A59"/>
    <w:rsid w:val="00371CCA"/>
    <w:rsid w:val="00372A7A"/>
    <w:rsid w:val="00372D32"/>
    <w:rsid w:val="00372E59"/>
    <w:rsid w:val="003731C0"/>
    <w:rsid w:val="0037335A"/>
    <w:rsid w:val="003734EE"/>
    <w:rsid w:val="0037365B"/>
    <w:rsid w:val="00373669"/>
    <w:rsid w:val="00373892"/>
    <w:rsid w:val="00374100"/>
    <w:rsid w:val="00374628"/>
    <w:rsid w:val="003747A4"/>
    <w:rsid w:val="003750C1"/>
    <w:rsid w:val="00375394"/>
    <w:rsid w:val="0037596B"/>
    <w:rsid w:val="00375AD5"/>
    <w:rsid w:val="00375B4A"/>
    <w:rsid w:val="00376101"/>
    <w:rsid w:val="00376109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DFC"/>
    <w:rsid w:val="00380EFA"/>
    <w:rsid w:val="0038145D"/>
    <w:rsid w:val="003818BD"/>
    <w:rsid w:val="003818FB"/>
    <w:rsid w:val="00381A69"/>
    <w:rsid w:val="00382554"/>
    <w:rsid w:val="00382F0D"/>
    <w:rsid w:val="00383631"/>
    <w:rsid w:val="003836D4"/>
    <w:rsid w:val="00384422"/>
    <w:rsid w:val="00384836"/>
    <w:rsid w:val="00384A6F"/>
    <w:rsid w:val="00384C63"/>
    <w:rsid w:val="003851E2"/>
    <w:rsid w:val="00385455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F84"/>
    <w:rsid w:val="00386FF8"/>
    <w:rsid w:val="0038717A"/>
    <w:rsid w:val="0038763B"/>
    <w:rsid w:val="003878BD"/>
    <w:rsid w:val="0038792C"/>
    <w:rsid w:val="00387F4B"/>
    <w:rsid w:val="003901BF"/>
    <w:rsid w:val="003901E9"/>
    <w:rsid w:val="00390B29"/>
    <w:rsid w:val="00390D51"/>
    <w:rsid w:val="003912A0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459"/>
    <w:rsid w:val="003936B5"/>
    <w:rsid w:val="00393713"/>
    <w:rsid w:val="00393D90"/>
    <w:rsid w:val="00394150"/>
    <w:rsid w:val="0039495E"/>
    <w:rsid w:val="00394FB7"/>
    <w:rsid w:val="00395066"/>
    <w:rsid w:val="0039537F"/>
    <w:rsid w:val="00395FBF"/>
    <w:rsid w:val="00396709"/>
    <w:rsid w:val="00396816"/>
    <w:rsid w:val="00396A29"/>
    <w:rsid w:val="00397284"/>
    <w:rsid w:val="00397571"/>
    <w:rsid w:val="00397B6B"/>
    <w:rsid w:val="00397F78"/>
    <w:rsid w:val="003A00D5"/>
    <w:rsid w:val="003A0174"/>
    <w:rsid w:val="003A032A"/>
    <w:rsid w:val="003A0540"/>
    <w:rsid w:val="003A091A"/>
    <w:rsid w:val="003A09F0"/>
    <w:rsid w:val="003A0A81"/>
    <w:rsid w:val="003A1001"/>
    <w:rsid w:val="003A10DC"/>
    <w:rsid w:val="003A2948"/>
    <w:rsid w:val="003A2DE8"/>
    <w:rsid w:val="003A3555"/>
    <w:rsid w:val="003A36D3"/>
    <w:rsid w:val="003A3943"/>
    <w:rsid w:val="003A3C8B"/>
    <w:rsid w:val="003A3D03"/>
    <w:rsid w:val="003A3D2C"/>
    <w:rsid w:val="003A3E9D"/>
    <w:rsid w:val="003A4DBE"/>
    <w:rsid w:val="003A53F7"/>
    <w:rsid w:val="003A5529"/>
    <w:rsid w:val="003A5AE4"/>
    <w:rsid w:val="003A5E5D"/>
    <w:rsid w:val="003A6115"/>
    <w:rsid w:val="003A637B"/>
    <w:rsid w:val="003A6557"/>
    <w:rsid w:val="003A6715"/>
    <w:rsid w:val="003A6962"/>
    <w:rsid w:val="003A6A3C"/>
    <w:rsid w:val="003A6C93"/>
    <w:rsid w:val="003A6F2B"/>
    <w:rsid w:val="003A74A4"/>
    <w:rsid w:val="003A7D36"/>
    <w:rsid w:val="003B03C8"/>
    <w:rsid w:val="003B06E1"/>
    <w:rsid w:val="003B0B7D"/>
    <w:rsid w:val="003B150E"/>
    <w:rsid w:val="003B1575"/>
    <w:rsid w:val="003B157D"/>
    <w:rsid w:val="003B1E94"/>
    <w:rsid w:val="003B2C0C"/>
    <w:rsid w:val="003B2F21"/>
    <w:rsid w:val="003B2FED"/>
    <w:rsid w:val="003B3F0E"/>
    <w:rsid w:val="003B4144"/>
    <w:rsid w:val="003B4EC6"/>
    <w:rsid w:val="003B53C4"/>
    <w:rsid w:val="003B580A"/>
    <w:rsid w:val="003B6161"/>
    <w:rsid w:val="003B6FD8"/>
    <w:rsid w:val="003B789E"/>
    <w:rsid w:val="003B7BD2"/>
    <w:rsid w:val="003B7CF3"/>
    <w:rsid w:val="003C0A50"/>
    <w:rsid w:val="003C1038"/>
    <w:rsid w:val="003C122A"/>
    <w:rsid w:val="003C140E"/>
    <w:rsid w:val="003C1697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BF"/>
    <w:rsid w:val="003C4C3F"/>
    <w:rsid w:val="003C4C82"/>
    <w:rsid w:val="003C4C85"/>
    <w:rsid w:val="003C5367"/>
    <w:rsid w:val="003C59EE"/>
    <w:rsid w:val="003C5D64"/>
    <w:rsid w:val="003C5EC0"/>
    <w:rsid w:val="003C5FE7"/>
    <w:rsid w:val="003C606C"/>
    <w:rsid w:val="003C60D4"/>
    <w:rsid w:val="003C6306"/>
    <w:rsid w:val="003C677C"/>
    <w:rsid w:val="003C681C"/>
    <w:rsid w:val="003C682B"/>
    <w:rsid w:val="003C7565"/>
    <w:rsid w:val="003C771D"/>
    <w:rsid w:val="003C7735"/>
    <w:rsid w:val="003C7BA3"/>
    <w:rsid w:val="003D01CC"/>
    <w:rsid w:val="003D0206"/>
    <w:rsid w:val="003D042C"/>
    <w:rsid w:val="003D058F"/>
    <w:rsid w:val="003D05FC"/>
    <w:rsid w:val="003D0794"/>
    <w:rsid w:val="003D14A8"/>
    <w:rsid w:val="003D1DBC"/>
    <w:rsid w:val="003D1DED"/>
    <w:rsid w:val="003D21F9"/>
    <w:rsid w:val="003D2536"/>
    <w:rsid w:val="003D25C1"/>
    <w:rsid w:val="003D28DF"/>
    <w:rsid w:val="003D2C54"/>
    <w:rsid w:val="003D2E97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73C6"/>
    <w:rsid w:val="003D789F"/>
    <w:rsid w:val="003D7FF7"/>
    <w:rsid w:val="003E058D"/>
    <w:rsid w:val="003E0817"/>
    <w:rsid w:val="003E0C85"/>
    <w:rsid w:val="003E17D5"/>
    <w:rsid w:val="003E1C58"/>
    <w:rsid w:val="003E1F82"/>
    <w:rsid w:val="003E27A0"/>
    <w:rsid w:val="003E3AA7"/>
    <w:rsid w:val="003E3BDF"/>
    <w:rsid w:val="003E3DF8"/>
    <w:rsid w:val="003E43E7"/>
    <w:rsid w:val="003E49A5"/>
    <w:rsid w:val="003E500E"/>
    <w:rsid w:val="003E57F9"/>
    <w:rsid w:val="003E5A94"/>
    <w:rsid w:val="003E5C6D"/>
    <w:rsid w:val="003E6000"/>
    <w:rsid w:val="003E645F"/>
    <w:rsid w:val="003E664F"/>
    <w:rsid w:val="003E67EB"/>
    <w:rsid w:val="003E6943"/>
    <w:rsid w:val="003E6AB3"/>
    <w:rsid w:val="003E765A"/>
    <w:rsid w:val="003E79C0"/>
    <w:rsid w:val="003F077E"/>
    <w:rsid w:val="003F09D9"/>
    <w:rsid w:val="003F0A09"/>
    <w:rsid w:val="003F0C98"/>
    <w:rsid w:val="003F0EB2"/>
    <w:rsid w:val="003F11D1"/>
    <w:rsid w:val="003F16EB"/>
    <w:rsid w:val="003F1EF6"/>
    <w:rsid w:val="003F2177"/>
    <w:rsid w:val="003F2644"/>
    <w:rsid w:val="003F26B9"/>
    <w:rsid w:val="003F291D"/>
    <w:rsid w:val="003F29C0"/>
    <w:rsid w:val="003F2DD6"/>
    <w:rsid w:val="003F2DFF"/>
    <w:rsid w:val="003F2FED"/>
    <w:rsid w:val="003F32CF"/>
    <w:rsid w:val="003F36A9"/>
    <w:rsid w:val="003F377B"/>
    <w:rsid w:val="003F3FF4"/>
    <w:rsid w:val="003F4714"/>
    <w:rsid w:val="003F56F0"/>
    <w:rsid w:val="003F56FD"/>
    <w:rsid w:val="003F59AF"/>
    <w:rsid w:val="003F5A57"/>
    <w:rsid w:val="003F5C28"/>
    <w:rsid w:val="003F5DF0"/>
    <w:rsid w:val="003F5F3C"/>
    <w:rsid w:val="003F6208"/>
    <w:rsid w:val="003F71DD"/>
    <w:rsid w:val="003F71F4"/>
    <w:rsid w:val="003F79CF"/>
    <w:rsid w:val="00400055"/>
    <w:rsid w:val="00400444"/>
    <w:rsid w:val="00400AF3"/>
    <w:rsid w:val="00400D22"/>
    <w:rsid w:val="00400F79"/>
    <w:rsid w:val="00401043"/>
    <w:rsid w:val="00401169"/>
    <w:rsid w:val="0040134A"/>
    <w:rsid w:val="004015A5"/>
    <w:rsid w:val="0040182C"/>
    <w:rsid w:val="00401F67"/>
    <w:rsid w:val="00402D63"/>
    <w:rsid w:val="00402E1F"/>
    <w:rsid w:val="00403463"/>
    <w:rsid w:val="00403FF2"/>
    <w:rsid w:val="00404104"/>
    <w:rsid w:val="00404348"/>
    <w:rsid w:val="004043C5"/>
    <w:rsid w:val="00404B04"/>
    <w:rsid w:val="004053C9"/>
    <w:rsid w:val="00405604"/>
    <w:rsid w:val="004056C5"/>
    <w:rsid w:val="0040597B"/>
    <w:rsid w:val="00405B50"/>
    <w:rsid w:val="00405CAF"/>
    <w:rsid w:val="00405E26"/>
    <w:rsid w:val="0040604A"/>
    <w:rsid w:val="00406443"/>
    <w:rsid w:val="00406E14"/>
    <w:rsid w:val="0040744A"/>
    <w:rsid w:val="004100C8"/>
    <w:rsid w:val="00410A55"/>
    <w:rsid w:val="00410B5A"/>
    <w:rsid w:val="00410D33"/>
    <w:rsid w:val="0041137E"/>
    <w:rsid w:val="004115D3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73"/>
    <w:rsid w:val="00412F78"/>
    <w:rsid w:val="00413D81"/>
    <w:rsid w:val="004143E2"/>
    <w:rsid w:val="004145A8"/>
    <w:rsid w:val="004148DB"/>
    <w:rsid w:val="0041499B"/>
    <w:rsid w:val="00415001"/>
    <w:rsid w:val="004153F1"/>
    <w:rsid w:val="004156B5"/>
    <w:rsid w:val="00416148"/>
    <w:rsid w:val="0041684F"/>
    <w:rsid w:val="0041753C"/>
    <w:rsid w:val="0041774D"/>
    <w:rsid w:val="00417770"/>
    <w:rsid w:val="00417C08"/>
    <w:rsid w:val="004202F7"/>
    <w:rsid w:val="0042117C"/>
    <w:rsid w:val="00421F9D"/>
    <w:rsid w:val="0042249B"/>
    <w:rsid w:val="00422547"/>
    <w:rsid w:val="0042273B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649"/>
    <w:rsid w:val="00426709"/>
    <w:rsid w:val="00426D05"/>
    <w:rsid w:val="004270ED"/>
    <w:rsid w:val="004272DB"/>
    <w:rsid w:val="004274AF"/>
    <w:rsid w:val="0042763B"/>
    <w:rsid w:val="004277BC"/>
    <w:rsid w:val="004277FF"/>
    <w:rsid w:val="00427D3C"/>
    <w:rsid w:val="00427DB5"/>
    <w:rsid w:val="00430279"/>
    <w:rsid w:val="0043048A"/>
    <w:rsid w:val="00430619"/>
    <w:rsid w:val="004309E1"/>
    <w:rsid w:val="00430F57"/>
    <w:rsid w:val="0043104C"/>
    <w:rsid w:val="00431078"/>
    <w:rsid w:val="00431197"/>
    <w:rsid w:val="004311B4"/>
    <w:rsid w:val="004312B1"/>
    <w:rsid w:val="004313E3"/>
    <w:rsid w:val="0043165B"/>
    <w:rsid w:val="00432181"/>
    <w:rsid w:val="00432974"/>
    <w:rsid w:val="00432BA2"/>
    <w:rsid w:val="0043309A"/>
    <w:rsid w:val="004338A4"/>
    <w:rsid w:val="00434026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51A"/>
    <w:rsid w:val="00436794"/>
    <w:rsid w:val="00436D19"/>
    <w:rsid w:val="0043770F"/>
    <w:rsid w:val="00437F9F"/>
    <w:rsid w:val="004403F4"/>
    <w:rsid w:val="004404F0"/>
    <w:rsid w:val="004405FB"/>
    <w:rsid w:val="0044092D"/>
    <w:rsid w:val="004409DF"/>
    <w:rsid w:val="00440B2D"/>
    <w:rsid w:val="00440C6F"/>
    <w:rsid w:val="0044155D"/>
    <w:rsid w:val="00441A15"/>
    <w:rsid w:val="00441AD3"/>
    <w:rsid w:val="00441D5A"/>
    <w:rsid w:val="00442418"/>
    <w:rsid w:val="004424B7"/>
    <w:rsid w:val="00442521"/>
    <w:rsid w:val="00443A70"/>
    <w:rsid w:val="0044439E"/>
    <w:rsid w:val="004449BD"/>
    <w:rsid w:val="00444AE5"/>
    <w:rsid w:val="00444C04"/>
    <w:rsid w:val="00444CD6"/>
    <w:rsid w:val="0044518A"/>
    <w:rsid w:val="00445B7E"/>
    <w:rsid w:val="00445C9F"/>
    <w:rsid w:val="00445CE0"/>
    <w:rsid w:val="0044615D"/>
    <w:rsid w:val="004466BE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252"/>
    <w:rsid w:val="00451281"/>
    <w:rsid w:val="004513F3"/>
    <w:rsid w:val="00451771"/>
    <w:rsid w:val="00451D46"/>
    <w:rsid w:val="00451E6F"/>
    <w:rsid w:val="00452111"/>
    <w:rsid w:val="00452144"/>
    <w:rsid w:val="0045232B"/>
    <w:rsid w:val="00452A62"/>
    <w:rsid w:val="0045366D"/>
    <w:rsid w:val="0045452C"/>
    <w:rsid w:val="0045455E"/>
    <w:rsid w:val="00454A75"/>
    <w:rsid w:val="00454C86"/>
    <w:rsid w:val="00455776"/>
    <w:rsid w:val="00456461"/>
    <w:rsid w:val="004569C6"/>
    <w:rsid w:val="00457B22"/>
    <w:rsid w:val="00457E61"/>
    <w:rsid w:val="00461210"/>
    <w:rsid w:val="0046149C"/>
    <w:rsid w:val="004615FC"/>
    <w:rsid w:val="00461D14"/>
    <w:rsid w:val="00461F5B"/>
    <w:rsid w:val="004623E2"/>
    <w:rsid w:val="00462546"/>
    <w:rsid w:val="00462575"/>
    <w:rsid w:val="004638DB"/>
    <w:rsid w:val="004639F6"/>
    <w:rsid w:val="00463B15"/>
    <w:rsid w:val="00463E5B"/>
    <w:rsid w:val="00463FA5"/>
    <w:rsid w:val="004644E1"/>
    <w:rsid w:val="00464A6B"/>
    <w:rsid w:val="00464C18"/>
    <w:rsid w:val="00464C2B"/>
    <w:rsid w:val="00464EE1"/>
    <w:rsid w:val="00465737"/>
    <w:rsid w:val="00465B5D"/>
    <w:rsid w:val="00465C97"/>
    <w:rsid w:val="00465F27"/>
    <w:rsid w:val="00465FFA"/>
    <w:rsid w:val="004662BB"/>
    <w:rsid w:val="004665E5"/>
    <w:rsid w:val="00466B6C"/>
    <w:rsid w:val="00466DE8"/>
    <w:rsid w:val="00467057"/>
    <w:rsid w:val="004674BB"/>
    <w:rsid w:val="004675A7"/>
    <w:rsid w:val="004677AC"/>
    <w:rsid w:val="004678D9"/>
    <w:rsid w:val="0047000F"/>
    <w:rsid w:val="00470127"/>
    <w:rsid w:val="004703ED"/>
    <w:rsid w:val="004705C5"/>
    <w:rsid w:val="0047063D"/>
    <w:rsid w:val="0047072C"/>
    <w:rsid w:val="00470849"/>
    <w:rsid w:val="00470E03"/>
    <w:rsid w:val="00470E5F"/>
    <w:rsid w:val="00471225"/>
    <w:rsid w:val="00471684"/>
    <w:rsid w:val="00471CAB"/>
    <w:rsid w:val="004721C1"/>
    <w:rsid w:val="00472675"/>
    <w:rsid w:val="00473C83"/>
    <w:rsid w:val="00473E9A"/>
    <w:rsid w:val="00474342"/>
    <w:rsid w:val="00474A44"/>
    <w:rsid w:val="00474F36"/>
    <w:rsid w:val="00475610"/>
    <w:rsid w:val="00475BDE"/>
    <w:rsid w:val="004765A8"/>
    <w:rsid w:val="00477037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A73"/>
    <w:rsid w:val="00480BF5"/>
    <w:rsid w:val="00480E02"/>
    <w:rsid w:val="00481199"/>
    <w:rsid w:val="00481220"/>
    <w:rsid w:val="0048175E"/>
    <w:rsid w:val="00481975"/>
    <w:rsid w:val="00482030"/>
    <w:rsid w:val="00482974"/>
    <w:rsid w:val="00483110"/>
    <w:rsid w:val="00483254"/>
    <w:rsid w:val="00483937"/>
    <w:rsid w:val="00484802"/>
    <w:rsid w:val="00484B0D"/>
    <w:rsid w:val="004850B6"/>
    <w:rsid w:val="004851B3"/>
    <w:rsid w:val="0048574F"/>
    <w:rsid w:val="00486026"/>
    <w:rsid w:val="0048606F"/>
    <w:rsid w:val="00486242"/>
    <w:rsid w:val="004862D5"/>
    <w:rsid w:val="00486A54"/>
    <w:rsid w:val="00487028"/>
    <w:rsid w:val="00487134"/>
    <w:rsid w:val="00487D55"/>
    <w:rsid w:val="00490600"/>
    <w:rsid w:val="004908BA"/>
    <w:rsid w:val="00490909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C66"/>
    <w:rsid w:val="00493E5D"/>
    <w:rsid w:val="00494A3B"/>
    <w:rsid w:val="00495209"/>
    <w:rsid w:val="00496422"/>
    <w:rsid w:val="0049687E"/>
    <w:rsid w:val="00496E49"/>
    <w:rsid w:val="00496EC3"/>
    <w:rsid w:val="00497265"/>
    <w:rsid w:val="00497578"/>
    <w:rsid w:val="0049759B"/>
    <w:rsid w:val="00497692"/>
    <w:rsid w:val="004A0562"/>
    <w:rsid w:val="004A0D2A"/>
    <w:rsid w:val="004A0F99"/>
    <w:rsid w:val="004A10D9"/>
    <w:rsid w:val="004A13B6"/>
    <w:rsid w:val="004A1537"/>
    <w:rsid w:val="004A15B0"/>
    <w:rsid w:val="004A22DB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4B9"/>
    <w:rsid w:val="004A57E9"/>
    <w:rsid w:val="004A5858"/>
    <w:rsid w:val="004A586F"/>
    <w:rsid w:val="004A5B2F"/>
    <w:rsid w:val="004A5ED0"/>
    <w:rsid w:val="004A6060"/>
    <w:rsid w:val="004A61CA"/>
    <w:rsid w:val="004A64E9"/>
    <w:rsid w:val="004A65E7"/>
    <w:rsid w:val="004A6E92"/>
    <w:rsid w:val="004A6EC2"/>
    <w:rsid w:val="004A708F"/>
    <w:rsid w:val="004A77B4"/>
    <w:rsid w:val="004B04E6"/>
    <w:rsid w:val="004B07AF"/>
    <w:rsid w:val="004B1289"/>
    <w:rsid w:val="004B1871"/>
    <w:rsid w:val="004B1FC0"/>
    <w:rsid w:val="004B2F82"/>
    <w:rsid w:val="004B31F9"/>
    <w:rsid w:val="004B374C"/>
    <w:rsid w:val="004B3BE7"/>
    <w:rsid w:val="004B3E57"/>
    <w:rsid w:val="004B47C5"/>
    <w:rsid w:val="004B512B"/>
    <w:rsid w:val="004B57F8"/>
    <w:rsid w:val="004B5897"/>
    <w:rsid w:val="004B60BA"/>
    <w:rsid w:val="004B6163"/>
    <w:rsid w:val="004B64D1"/>
    <w:rsid w:val="004B6653"/>
    <w:rsid w:val="004B72A2"/>
    <w:rsid w:val="004B73DF"/>
    <w:rsid w:val="004B7655"/>
    <w:rsid w:val="004B76DC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B12"/>
    <w:rsid w:val="004C3325"/>
    <w:rsid w:val="004C3BA0"/>
    <w:rsid w:val="004C4104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9B9"/>
    <w:rsid w:val="004C5B83"/>
    <w:rsid w:val="004C6276"/>
    <w:rsid w:val="004C701B"/>
    <w:rsid w:val="004C746A"/>
    <w:rsid w:val="004C7846"/>
    <w:rsid w:val="004C7D8C"/>
    <w:rsid w:val="004D00D3"/>
    <w:rsid w:val="004D044C"/>
    <w:rsid w:val="004D079A"/>
    <w:rsid w:val="004D07E8"/>
    <w:rsid w:val="004D0D5F"/>
    <w:rsid w:val="004D11DF"/>
    <w:rsid w:val="004D1300"/>
    <w:rsid w:val="004D19BE"/>
    <w:rsid w:val="004D1A21"/>
    <w:rsid w:val="004D1DE0"/>
    <w:rsid w:val="004D2C66"/>
    <w:rsid w:val="004D33DC"/>
    <w:rsid w:val="004D3706"/>
    <w:rsid w:val="004D48EE"/>
    <w:rsid w:val="004D4C3F"/>
    <w:rsid w:val="004D5033"/>
    <w:rsid w:val="004D5252"/>
    <w:rsid w:val="004D569D"/>
    <w:rsid w:val="004D583E"/>
    <w:rsid w:val="004D5B3E"/>
    <w:rsid w:val="004D5C50"/>
    <w:rsid w:val="004D6099"/>
    <w:rsid w:val="004D61F7"/>
    <w:rsid w:val="004D6A3E"/>
    <w:rsid w:val="004D7254"/>
    <w:rsid w:val="004D74D2"/>
    <w:rsid w:val="004D75B7"/>
    <w:rsid w:val="004D7B02"/>
    <w:rsid w:val="004E0723"/>
    <w:rsid w:val="004E0789"/>
    <w:rsid w:val="004E0C45"/>
    <w:rsid w:val="004E0E34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4089"/>
    <w:rsid w:val="004E414F"/>
    <w:rsid w:val="004E4F41"/>
    <w:rsid w:val="004E4FBF"/>
    <w:rsid w:val="004E589F"/>
    <w:rsid w:val="004E5919"/>
    <w:rsid w:val="004E593A"/>
    <w:rsid w:val="004E5C38"/>
    <w:rsid w:val="004E5E45"/>
    <w:rsid w:val="004E6503"/>
    <w:rsid w:val="004E66EE"/>
    <w:rsid w:val="004E6709"/>
    <w:rsid w:val="004E6A73"/>
    <w:rsid w:val="004E6BDC"/>
    <w:rsid w:val="004E6DFD"/>
    <w:rsid w:val="004E78DB"/>
    <w:rsid w:val="004F04DB"/>
    <w:rsid w:val="004F0867"/>
    <w:rsid w:val="004F18D0"/>
    <w:rsid w:val="004F2B18"/>
    <w:rsid w:val="004F2C3F"/>
    <w:rsid w:val="004F2EA4"/>
    <w:rsid w:val="004F3310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AE2"/>
    <w:rsid w:val="00500C92"/>
    <w:rsid w:val="005011BA"/>
    <w:rsid w:val="005012AB"/>
    <w:rsid w:val="00501762"/>
    <w:rsid w:val="005017C4"/>
    <w:rsid w:val="005018A2"/>
    <w:rsid w:val="005022D1"/>
    <w:rsid w:val="00502DCA"/>
    <w:rsid w:val="0050306A"/>
    <w:rsid w:val="0050326D"/>
    <w:rsid w:val="0050333B"/>
    <w:rsid w:val="005035AA"/>
    <w:rsid w:val="005041F1"/>
    <w:rsid w:val="00504467"/>
    <w:rsid w:val="00504616"/>
    <w:rsid w:val="00504826"/>
    <w:rsid w:val="005048FE"/>
    <w:rsid w:val="00504FD3"/>
    <w:rsid w:val="0050546C"/>
    <w:rsid w:val="00505A44"/>
    <w:rsid w:val="00505B98"/>
    <w:rsid w:val="00506371"/>
    <w:rsid w:val="0050670A"/>
    <w:rsid w:val="005069D1"/>
    <w:rsid w:val="00506A60"/>
    <w:rsid w:val="00507503"/>
    <w:rsid w:val="00507983"/>
    <w:rsid w:val="0051024F"/>
    <w:rsid w:val="0051094F"/>
    <w:rsid w:val="00510BEF"/>
    <w:rsid w:val="00510E28"/>
    <w:rsid w:val="005119A2"/>
    <w:rsid w:val="0051253E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858"/>
    <w:rsid w:val="00514A20"/>
    <w:rsid w:val="005157A4"/>
    <w:rsid w:val="005158E0"/>
    <w:rsid w:val="00515E83"/>
    <w:rsid w:val="00515EC4"/>
    <w:rsid w:val="0051600F"/>
    <w:rsid w:val="00516ECE"/>
    <w:rsid w:val="00516FF2"/>
    <w:rsid w:val="005171C9"/>
    <w:rsid w:val="0052040F"/>
    <w:rsid w:val="00520ADC"/>
    <w:rsid w:val="00520F53"/>
    <w:rsid w:val="00521109"/>
    <w:rsid w:val="005215FD"/>
    <w:rsid w:val="00521631"/>
    <w:rsid w:val="00521D86"/>
    <w:rsid w:val="005220D3"/>
    <w:rsid w:val="005221EF"/>
    <w:rsid w:val="00522365"/>
    <w:rsid w:val="005223D2"/>
    <w:rsid w:val="00522731"/>
    <w:rsid w:val="00522769"/>
    <w:rsid w:val="00522E84"/>
    <w:rsid w:val="00523672"/>
    <w:rsid w:val="0052396A"/>
    <w:rsid w:val="00523979"/>
    <w:rsid w:val="00523A57"/>
    <w:rsid w:val="00523F7F"/>
    <w:rsid w:val="00524428"/>
    <w:rsid w:val="0052477E"/>
    <w:rsid w:val="00524F34"/>
    <w:rsid w:val="00525205"/>
    <w:rsid w:val="0052539A"/>
    <w:rsid w:val="005257E8"/>
    <w:rsid w:val="005258AB"/>
    <w:rsid w:val="00525A87"/>
    <w:rsid w:val="00525B35"/>
    <w:rsid w:val="00525DDA"/>
    <w:rsid w:val="005260D4"/>
    <w:rsid w:val="00526265"/>
    <w:rsid w:val="00526969"/>
    <w:rsid w:val="005269E0"/>
    <w:rsid w:val="00526ABD"/>
    <w:rsid w:val="00526F14"/>
    <w:rsid w:val="00526FD3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964"/>
    <w:rsid w:val="00532B8B"/>
    <w:rsid w:val="005330E2"/>
    <w:rsid w:val="0053323E"/>
    <w:rsid w:val="00533609"/>
    <w:rsid w:val="00533B1F"/>
    <w:rsid w:val="00533D80"/>
    <w:rsid w:val="00534023"/>
    <w:rsid w:val="005342B7"/>
    <w:rsid w:val="00534417"/>
    <w:rsid w:val="005344E4"/>
    <w:rsid w:val="00534770"/>
    <w:rsid w:val="005354CC"/>
    <w:rsid w:val="00535712"/>
    <w:rsid w:val="0053590A"/>
    <w:rsid w:val="00535FD1"/>
    <w:rsid w:val="005367B2"/>
    <w:rsid w:val="00537010"/>
    <w:rsid w:val="005371C1"/>
    <w:rsid w:val="0053737D"/>
    <w:rsid w:val="00537641"/>
    <w:rsid w:val="005377DE"/>
    <w:rsid w:val="00537B2D"/>
    <w:rsid w:val="00537CB4"/>
    <w:rsid w:val="00537E9D"/>
    <w:rsid w:val="005402B6"/>
    <w:rsid w:val="005402E3"/>
    <w:rsid w:val="00540414"/>
    <w:rsid w:val="0054096F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D36"/>
    <w:rsid w:val="00542E21"/>
    <w:rsid w:val="00542E7B"/>
    <w:rsid w:val="00542FB9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6693"/>
    <w:rsid w:val="0054722C"/>
    <w:rsid w:val="00547445"/>
    <w:rsid w:val="00547E84"/>
    <w:rsid w:val="005500B7"/>
    <w:rsid w:val="005505B6"/>
    <w:rsid w:val="005509D3"/>
    <w:rsid w:val="00550A94"/>
    <w:rsid w:val="00550BFD"/>
    <w:rsid w:val="00550D6A"/>
    <w:rsid w:val="00550EAA"/>
    <w:rsid w:val="00551327"/>
    <w:rsid w:val="00551522"/>
    <w:rsid w:val="00551B02"/>
    <w:rsid w:val="005523EB"/>
    <w:rsid w:val="005533AB"/>
    <w:rsid w:val="00554105"/>
    <w:rsid w:val="0055430D"/>
    <w:rsid w:val="00554679"/>
    <w:rsid w:val="005549C7"/>
    <w:rsid w:val="00555817"/>
    <w:rsid w:val="00556287"/>
    <w:rsid w:val="0055707E"/>
    <w:rsid w:val="00557309"/>
    <w:rsid w:val="00557376"/>
    <w:rsid w:val="0055759B"/>
    <w:rsid w:val="00557B16"/>
    <w:rsid w:val="00557B5B"/>
    <w:rsid w:val="00560123"/>
    <w:rsid w:val="005603B3"/>
    <w:rsid w:val="005603FB"/>
    <w:rsid w:val="005608CB"/>
    <w:rsid w:val="00560A50"/>
    <w:rsid w:val="00560C5D"/>
    <w:rsid w:val="00560CF8"/>
    <w:rsid w:val="00561122"/>
    <w:rsid w:val="00561624"/>
    <w:rsid w:val="005617C3"/>
    <w:rsid w:val="00561E75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40DB"/>
    <w:rsid w:val="005642D9"/>
    <w:rsid w:val="00564400"/>
    <w:rsid w:val="00564C86"/>
    <w:rsid w:val="00564F63"/>
    <w:rsid w:val="00565048"/>
    <w:rsid w:val="00565537"/>
    <w:rsid w:val="00565BBC"/>
    <w:rsid w:val="00565F3C"/>
    <w:rsid w:val="00566669"/>
    <w:rsid w:val="0056677C"/>
    <w:rsid w:val="00566ADD"/>
    <w:rsid w:val="00566C9D"/>
    <w:rsid w:val="00566EBA"/>
    <w:rsid w:val="00567641"/>
    <w:rsid w:val="005677DC"/>
    <w:rsid w:val="005677E8"/>
    <w:rsid w:val="00567872"/>
    <w:rsid w:val="00570453"/>
    <w:rsid w:val="0057094F"/>
    <w:rsid w:val="00570EF9"/>
    <w:rsid w:val="00570F40"/>
    <w:rsid w:val="005715BB"/>
    <w:rsid w:val="005718C2"/>
    <w:rsid w:val="005728CB"/>
    <w:rsid w:val="00572A71"/>
    <w:rsid w:val="005738B4"/>
    <w:rsid w:val="005739D1"/>
    <w:rsid w:val="00573A34"/>
    <w:rsid w:val="00573A3D"/>
    <w:rsid w:val="00573C64"/>
    <w:rsid w:val="00573EA0"/>
    <w:rsid w:val="00573FE2"/>
    <w:rsid w:val="00574748"/>
    <w:rsid w:val="0057495F"/>
    <w:rsid w:val="00574E26"/>
    <w:rsid w:val="00574F0F"/>
    <w:rsid w:val="00575052"/>
    <w:rsid w:val="005750E2"/>
    <w:rsid w:val="0057528A"/>
    <w:rsid w:val="00575757"/>
    <w:rsid w:val="00575915"/>
    <w:rsid w:val="00575CC1"/>
    <w:rsid w:val="00575E88"/>
    <w:rsid w:val="00575F67"/>
    <w:rsid w:val="005764D2"/>
    <w:rsid w:val="00576759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124A"/>
    <w:rsid w:val="00581D44"/>
    <w:rsid w:val="0058218E"/>
    <w:rsid w:val="0058238E"/>
    <w:rsid w:val="005827A8"/>
    <w:rsid w:val="005827D0"/>
    <w:rsid w:val="00582A51"/>
    <w:rsid w:val="00583187"/>
    <w:rsid w:val="00583723"/>
    <w:rsid w:val="0058406F"/>
    <w:rsid w:val="0058442B"/>
    <w:rsid w:val="005845B0"/>
    <w:rsid w:val="00584C26"/>
    <w:rsid w:val="00584DD2"/>
    <w:rsid w:val="0058535A"/>
    <w:rsid w:val="00585F44"/>
    <w:rsid w:val="00585FA6"/>
    <w:rsid w:val="00586554"/>
    <w:rsid w:val="00586701"/>
    <w:rsid w:val="005869B7"/>
    <w:rsid w:val="00586C55"/>
    <w:rsid w:val="00586FB0"/>
    <w:rsid w:val="00587C0F"/>
    <w:rsid w:val="00587E79"/>
    <w:rsid w:val="00590822"/>
    <w:rsid w:val="005909ED"/>
    <w:rsid w:val="00590BE5"/>
    <w:rsid w:val="00591449"/>
    <w:rsid w:val="0059161E"/>
    <w:rsid w:val="00592782"/>
    <w:rsid w:val="00592A4A"/>
    <w:rsid w:val="00592CD3"/>
    <w:rsid w:val="00593065"/>
    <w:rsid w:val="005934B7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819"/>
    <w:rsid w:val="005968B6"/>
    <w:rsid w:val="00597048"/>
    <w:rsid w:val="005972D3"/>
    <w:rsid w:val="005976BB"/>
    <w:rsid w:val="00597726"/>
    <w:rsid w:val="005977E5"/>
    <w:rsid w:val="00597806"/>
    <w:rsid w:val="00597B47"/>
    <w:rsid w:val="00597F0A"/>
    <w:rsid w:val="00597F60"/>
    <w:rsid w:val="005A0FCC"/>
    <w:rsid w:val="005A1240"/>
    <w:rsid w:val="005A12F8"/>
    <w:rsid w:val="005A1618"/>
    <w:rsid w:val="005A17BB"/>
    <w:rsid w:val="005A1CBF"/>
    <w:rsid w:val="005A1E27"/>
    <w:rsid w:val="005A1F78"/>
    <w:rsid w:val="005A2AFC"/>
    <w:rsid w:val="005A2BFD"/>
    <w:rsid w:val="005A2DB8"/>
    <w:rsid w:val="005A344E"/>
    <w:rsid w:val="005A37FA"/>
    <w:rsid w:val="005A3880"/>
    <w:rsid w:val="005A395E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A26"/>
    <w:rsid w:val="005A7B0D"/>
    <w:rsid w:val="005B021A"/>
    <w:rsid w:val="005B0549"/>
    <w:rsid w:val="005B06AC"/>
    <w:rsid w:val="005B08DC"/>
    <w:rsid w:val="005B0A61"/>
    <w:rsid w:val="005B0C1A"/>
    <w:rsid w:val="005B1459"/>
    <w:rsid w:val="005B1B62"/>
    <w:rsid w:val="005B223F"/>
    <w:rsid w:val="005B27F0"/>
    <w:rsid w:val="005B28BE"/>
    <w:rsid w:val="005B3094"/>
    <w:rsid w:val="005B37F3"/>
    <w:rsid w:val="005B38B3"/>
    <w:rsid w:val="005B3A52"/>
    <w:rsid w:val="005B3D48"/>
    <w:rsid w:val="005B3DF6"/>
    <w:rsid w:val="005B3F49"/>
    <w:rsid w:val="005B4104"/>
    <w:rsid w:val="005B425B"/>
    <w:rsid w:val="005B4B47"/>
    <w:rsid w:val="005B4DFD"/>
    <w:rsid w:val="005B5952"/>
    <w:rsid w:val="005B5B3B"/>
    <w:rsid w:val="005B5BFD"/>
    <w:rsid w:val="005B5FDA"/>
    <w:rsid w:val="005B613E"/>
    <w:rsid w:val="005B623B"/>
    <w:rsid w:val="005B652F"/>
    <w:rsid w:val="005B69B9"/>
    <w:rsid w:val="005B6D6F"/>
    <w:rsid w:val="005B730F"/>
    <w:rsid w:val="005B7656"/>
    <w:rsid w:val="005B779C"/>
    <w:rsid w:val="005B7826"/>
    <w:rsid w:val="005B7AC8"/>
    <w:rsid w:val="005B7E10"/>
    <w:rsid w:val="005C00B2"/>
    <w:rsid w:val="005C0EB3"/>
    <w:rsid w:val="005C0FC5"/>
    <w:rsid w:val="005C0FEB"/>
    <w:rsid w:val="005C1192"/>
    <w:rsid w:val="005C12C6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745"/>
    <w:rsid w:val="005C4EDA"/>
    <w:rsid w:val="005C5615"/>
    <w:rsid w:val="005C58FD"/>
    <w:rsid w:val="005C5935"/>
    <w:rsid w:val="005C595A"/>
    <w:rsid w:val="005C5AC8"/>
    <w:rsid w:val="005C62BF"/>
    <w:rsid w:val="005C666A"/>
    <w:rsid w:val="005C6B2E"/>
    <w:rsid w:val="005C7567"/>
    <w:rsid w:val="005C75E4"/>
    <w:rsid w:val="005C7D0C"/>
    <w:rsid w:val="005C7EC0"/>
    <w:rsid w:val="005D05D5"/>
    <w:rsid w:val="005D08A3"/>
    <w:rsid w:val="005D0B7D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DE"/>
    <w:rsid w:val="005D5072"/>
    <w:rsid w:val="005D587A"/>
    <w:rsid w:val="005D5A60"/>
    <w:rsid w:val="005D5AD7"/>
    <w:rsid w:val="005D5F14"/>
    <w:rsid w:val="005D6C0E"/>
    <w:rsid w:val="005D6CE7"/>
    <w:rsid w:val="005D7461"/>
    <w:rsid w:val="005D7E0C"/>
    <w:rsid w:val="005D7E37"/>
    <w:rsid w:val="005E0131"/>
    <w:rsid w:val="005E0635"/>
    <w:rsid w:val="005E06C8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E8D"/>
    <w:rsid w:val="005E43DE"/>
    <w:rsid w:val="005E476B"/>
    <w:rsid w:val="005E4C0A"/>
    <w:rsid w:val="005E4EB0"/>
    <w:rsid w:val="005E5880"/>
    <w:rsid w:val="005E5B45"/>
    <w:rsid w:val="005E5C5D"/>
    <w:rsid w:val="005E6058"/>
    <w:rsid w:val="005E609F"/>
    <w:rsid w:val="005E6539"/>
    <w:rsid w:val="005E69BB"/>
    <w:rsid w:val="005E70EE"/>
    <w:rsid w:val="005E71B2"/>
    <w:rsid w:val="005F0728"/>
    <w:rsid w:val="005F094C"/>
    <w:rsid w:val="005F0B6D"/>
    <w:rsid w:val="005F0F5A"/>
    <w:rsid w:val="005F1B53"/>
    <w:rsid w:val="005F1D14"/>
    <w:rsid w:val="005F1D26"/>
    <w:rsid w:val="005F1E51"/>
    <w:rsid w:val="005F227D"/>
    <w:rsid w:val="005F24BF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7325"/>
    <w:rsid w:val="005F73BF"/>
    <w:rsid w:val="005F7B59"/>
    <w:rsid w:val="005F7E78"/>
    <w:rsid w:val="00600094"/>
    <w:rsid w:val="006000A6"/>
    <w:rsid w:val="00600541"/>
    <w:rsid w:val="00600631"/>
    <w:rsid w:val="00600F3B"/>
    <w:rsid w:val="006014F3"/>
    <w:rsid w:val="00601C16"/>
    <w:rsid w:val="00601C3F"/>
    <w:rsid w:val="00601CC9"/>
    <w:rsid w:val="00601F9B"/>
    <w:rsid w:val="00601FFE"/>
    <w:rsid w:val="00602460"/>
    <w:rsid w:val="00602D0D"/>
    <w:rsid w:val="00603B8E"/>
    <w:rsid w:val="006040A1"/>
    <w:rsid w:val="00604738"/>
    <w:rsid w:val="006047A9"/>
    <w:rsid w:val="00604996"/>
    <w:rsid w:val="0060517D"/>
    <w:rsid w:val="006054F0"/>
    <w:rsid w:val="006058EF"/>
    <w:rsid w:val="00606182"/>
    <w:rsid w:val="006064D7"/>
    <w:rsid w:val="00606519"/>
    <w:rsid w:val="006068E7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16B"/>
    <w:rsid w:val="00613FEF"/>
    <w:rsid w:val="006144E3"/>
    <w:rsid w:val="00614653"/>
    <w:rsid w:val="00614D59"/>
    <w:rsid w:val="00614DF2"/>
    <w:rsid w:val="00614F74"/>
    <w:rsid w:val="00615337"/>
    <w:rsid w:val="006154F0"/>
    <w:rsid w:val="00615731"/>
    <w:rsid w:val="00615932"/>
    <w:rsid w:val="00615CB4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5258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CC0"/>
    <w:rsid w:val="00626CED"/>
    <w:rsid w:val="00627449"/>
    <w:rsid w:val="006275E6"/>
    <w:rsid w:val="00627F50"/>
    <w:rsid w:val="006303C2"/>
    <w:rsid w:val="006304C7"/>
    <w:rsid w:val="00630A6C"/>
    <w:rsid w:val="0063116A"/>
    <w:rsid w:val="006315C1"/>
    <w:rsid w:val="0063180F"/>
    <w:rsid w:val="006318FB"/>
    <w:rsid w:val="00631E57"/>
    <w:rsid w:val="00631E62"/>
    <w:rsid w:val="00631F5C"/>
    <w:rsid w:val="00632142"/>
    <w:rsid w:val="006322B0"/>
    <w:rsid w:val="0063237F"/>
    <w:rsid w:val="00632561"/>
    <w:rsid w:val="0063305C"/>
    <w:rsid w:val="006332A7"/>
    <w:rsid w:val="006334B0"/>
    <w:rsid w:val="00633DA3"/>
    <w:rsid w:val="00634623"/>
    <w:rsid w:val="00634C3C"/>
    <w:rsid w:val="00635193"/>
    <w:rsid w:val="006356C6"/>
    <w:rsid w:val="00636424"/>
    <w:rsid w:val="006364B3"/>
    <w:rsid w:val="006364CD"/>
    <w:rsid w:val="00636EEB"/>
    <w:rsid w:val="0063739C"/>
    <w:rsid w:val="006401E6"/>
    <w:rsid w:val="00640727"/>
    <w:rsid w:val="00640AFC"/>
    <w:rsid w:val="00640E5C"/>
    <w:rsid w:val="00641045"/>
    <w:rsid w:val="006417FB"/>
    <w:rsid w:val="00641B4A"/>
    <w:rsid w:val="00641EE4"/>
    <w:rsid w:val="006421FF"/>
    <w:rsid w:val="00642261"/>
    <w:rsid w:val="00642660"/>
    <w:rsid w:val="00642801"/>
    <w:rsid w:val="00642898"/>
    <w:rsid w:val="0064292A"/>
    <w:rsid w:val="00642E70"/>
    <w:rsid w:val="00643436"/>
    <w:rsid w:val="006437C7"/>
    <w:rsid w:val="006438E4"/>
    <w:rsid w:val="00643A8A"/>
    <w:rsid w:val="00643D82"/>
    <w:rsid w:val="00644202"/>
    <w:rsid w:val="00644604"/>
    <w:rsid w:val="0064499F"/>
    <w:rsid w:val="00644E84"/>
    <w:rsid w:val="00645149"/>
    <w:rsid w:val="006451AB"/>
    <w:rsid w:val="00645294"/>
    <w:rsid w:val="006457C0"/>
    <w:rsid w:val="0064586D"/>
    <w:rsid w:val="00645D7D"/>
    <w:rsid w:val="0064627B"/>
    <w:rsid w:val="00646841"/>
    <w:rsid w:val="00647037"/>
    <w:rsid w:val="006470C5"/>
    <w:rsid w:val="006476FA"/>
    <w:rsid w:val="00647866"/>
    <w:rsid w:val="00647C57"/>
    <w:rsid w:val="006509B4"/>
    <w:rsid w:val="006509E8"/>
    <w:rsid w:val="00650CD0"/>
    <w:rsid w:val="00650DD5"/>
    <w:rsid w:val="00650DFB"/>
    <w:rsid w:val="00650E60"/>
    <w:rsid w:val="0065105C"/>
    <w:rsid w:val="006517A6"/>
    <w:rsid w:val="00651FF2"/>
    <w:rsid w:val="0065229C"/>
    <w:rsid w:val="006523F8"/>
    <w:rsid w:val="006525E8"/>
    <w:rsid w:val="00652628"/>
    <w:rsid w:val="00653314"/>
    <w:rsid w:val="0065377B"/>
    <w:rsid w:val="00653CD4"/>
    <w:rsid w:val="00653FF7"/>
    <w:rsid w:val="00654132"/>
    <w:rsid w:val="0065429D"/>
    <w:rsid w:val="006543B4"/>
    <w:rsid w:val="00654C4B"/>
    <w:rsid w:val="00655590"/>
    <w:rsid w:val="0065567B"/>
    <w:rsid w:val="00655E31"/>
    <w:rsid w:val="00655E50"/>
    <w:rsid w:val="00655ED4"/>
    <w:rsid w:val="00656203"/>
    <w:rsid w:val="00656357"/>
    <w:rsid w:val="00656752"/>
    <w:rsid w:val="00656D79"/>
    <w:rsid w:val="0065710D"/>
    <w:rsid w:val="00657222"/>
    <w:rsid w:val="006573A0"/>
    <w:rsid w:val="00657705"/>
    <w:rsid w:val="00657C6C"/>
    <w:rsid w:val="0066043C"/>
    <w:rsid w:val="006605F4"/>
    <w:rsid w:val="00660A94"/>
    <w:rsid w:val="00660C7C"/>
    <w:rsid w:val="00660D86"/>
    <w:rsid w:val="006611C4"/>
    <w:rsid w:val="00661482"/>
    <w:rsid w:val="00661DA3"/>
    <w:rsid w:val="00661E49"/>
    <w:rsid w:val="00661FE1"/>
    <w:rsid w:val="00662B5E"/>
    <w:rsid w:val="0066340B"/>
    <w:rsid w:val="0066352F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641"/>
    <w:rsid w:val="0066572E"/>
    <w:rsid w:val="0066580E"/>
    <w:rsid w:val="00666191"/>
    <w:rsid w:val="00666BB8"/>
    <w:rsid w:val="00666BEB"/>
    <w:rsid w:val="006674FC"/>
    <w:rsid w:val="00667566"/>
    <w:rsid w:val="006679D0"/>
    <w:rsid w:val="00667B46"/>
    <w:rsid w:val="00667DF3"/>
    <w:rsid w:val="00667F44"/>
    <w:rsid w:val="00667F76"/>
    <w:rsid w:val="0067084B"/>
    <w:rsid w:val="00670B12"/>
    <w:rsid w:val="0067122D"/>
    <w:rsid w:val="006713CB"/>
    <w:rsid w:val="006715EA"/>
    <w:rsid w:val="00671F1A"/>
    <w:rsid w:val="00671FF2"/>
    <w:rsid w:val="006722AA"/>
    <w:rsid w:val="00672A7F"/>
    <w:rsid w:val="00672C38"/>
    <w:rsid w:val="00673265"/>
    <w:rsid w:val="006732B9"/>
    <w:rsid w:val="006734CB"/>
    <w:rsid w:val="0067389A"/>
    <w:rsid w:val="00673DFC"/>
    <w:rsid w:val="00673F48"/>
    <w:rsid w:val="00674575"/>
    <w:rsid w:val="00674711"/>
    <w:rsid w:val="00675618"/>
    <w:rsid w:val="006757C3"/>
    <w:rsid w:val="00675C02"/>
    <w:rsid w:val="00676996"/>
    <w:rsid w:val="00676CEF"/>
    <w:rsid w:val="00677812"/>
    <w:rsid w:val="00677CEB"/>
    <w:rsid w:val="006809C8"/>
    <w:rsid w:val="00680AD0"/>
    <w:rsid w:val="00681949"/>
    <w:rsid w:val="00681E8F"/>
    <w:rsid w:val="006829BD"/>
    <w:rsid w:val="00682B78"/>
    <w:rsid w:val="00682D04"/>
    <w:rsid w:val="006831BA"/>
    <w:rsid w:val="00683BEE"/>
    <w:rsid w:val="006844B8"/>
    <w:rsid w:val="0068453E"/>
    <w:rsid w:val="0068504D"/>
    <w:rsid w:val="00685071"/>
    <w:rsid w:val="006854EF"/>
    <w:rsid w:val="0068570E"/>
    <w:rsid w:val="00685BD4"/>
    <w:rsid w:val="00686B8F"/>
    <w:rsid w:val="00686E9D"/>
    <w:rsid w:val="00687004"/>
    <w:rsid w:val="0068711E"/>
    <w:rsid w:val="0068713B"/>
    <w:rsid w:val="006873FD"/>
    <w:rsid w:val="00687C2E"/>
    <w:rsid w:val="00687E94"/>
    <w:rsid w:val="0069011C"/>
    <w:rsid w:val="0069061F"/>
    <w:rsid w:val="00690807"/>
    <w:rsid w:val="00690F66"/>
    <w:rsid w:val="00690F7A"/>
    <w:rsid w:val="00691025"/>
    <w:rsid w:val="006911D1"/>
    <w:rsid w:val="00691931"/>
    <w:rsid w:val="00692006"/>
    <w:rsid w:val="006924DE"/>
    <w:rsid w:val="00693699"/>
    <w:rsid w:val="00693794"/>
    <w:rsid w:val="006938FB"/>
    <w:rsid w:val="00693BEA"/>
    <w:rsid w:val="0069405F"/>
    <w:rsid w:val="0069438A"/>
    <w:rsid w:val="0069441F"/>
    <w:rsid w:val="00694562"/>
    <w:rsid w:val="0069502D"/>
    <w:rsid w:val="00695364"/>
    <w:rsid w:val="00695C65"/>
    <w:rsid w:val="006960C5"/>
    <w:rsid w:val="006960E7"/>
    <w:rsid w:val="006962D3"/>
    <w:rsid w:val="0069654B"/>
    <w:rsid w:val="006967C1"/>
    <w:rsid w:val="006968B5"/>
    <w:rsid w:val="00696D3A"/>
    <w:rsid w:val="006975EF"/>
    <w:rsid w:val="006979B1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47"/>
    <w:rsid w:val="006A2944"/>
    <w:rsid w:val="006A2C56"/>
    <w:rsid w:val="006A3052"/>
    <w:rsid w:val="006A3380"/>
    <w:rsid w:val="006A4933"/>
    <w:rsid w:val="006A590D"/>
    <w:rsid w:val="006A59CE"/>
    <w:rsid w:val="006A5A95"/>
    <w:rsid w:val="006A5D59"/>
    <w:rsid w:val="006A5E88"/>
    <w:rsid w:val="006A5F8D"/>
    <w:rsid w:val="006A5FC7"/>
    <w:rsid w:val="006A691E"/>
    <w:rsid w:val="006A6984"/>
    <w:rsid w:val="006A6DC3"/>
    <w:rsid w:val="006A6F03"/>
    <w:rsid w:val="006A71A8"/>
    <w:rsid w:val="006A79D8"/>
    <w:rsid w:val="006A7A1A"/>
    <w:rsid w:val="006A7B7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73B"/>
    <w:rsid w:val="006B29CA"/>
    <w:rsid w:val="006B2A94"/>
    <w:rsid w:val="006B333A"/>
    <w:rsid w:val="006B37AF"/>
    <w:rsid w:val="006B3C0A"/>
    <w:rsid w:val="006B3FA3"/>
    <w:rsid w:val="006B4894"/>
    <w:rsid w:val="006B4952"/>
    <w:rsid w:val="006B5745"/>
    <w:rsid w:val="006B59FA"/>
    <w:rsid w:val="006B5AF7"/>
    <w:rsid w:val="006B5D83"/>
    <w:rsid w:val="006B5E8C"/>
    <w:rsid w:val="006B63EE"/>
    <w:rsid w:val="006B6AA5"/>
    <w:rsid w:val="006B6DB5"/>
    <w:rsid w:val="006B6E87"/>
    <w:rsid w:val="006B7472"/>
    <w:rsid w:val="006B7793"/>
    <w:rsid w:val="006B79E4"/>
    <w:rsid w:val="006B7D49"/>
    <w:rsid w:val="006C099F"/>
    <w:rsid w:val="006C0F8D"/>
    <w:rsid w:val="006C1434"/>
    <w:rsid w:val="006C15A4"/>
    <w:rsid w:val="006C2385"/>
    <w:rsid w:val="006C243B"/>
    <w:rsid w:val="006C2608"/>
    <w:rsid w:val="006C2A62"/>
    <w:rsid w:val="006C2BE2"/>
    <w:rsid w:val="006C2F54"/>
    <w:rsid w:val="006C3762"/>
    <w:rsid w:val="006C3B27"/>
    <w:rsid w:val="006C4385"/>
    <w:rsid w:val="006C468E"/>
    <w:rsid w:val="006C4798"/>
    <w:rsid w:val="006C4B06"/>
    <w:rsid w:val="006C5465"/>
    <w:rsid w:val="006C54D5"/>
    <w:rsid w:val="006C571E"/>
    <w:rsid w:val="006C5AF8"/>
    <w:rsid w:val="006C5EEB"/>
    <w:rsid w:val="006C60AA"/>
    <w:rsid w:val="006C62DF"/>
    <w:rsid w:val="006C69C1"/>
    <w:rsid w:val="006C6E3E"/>
    <w:rsid w:val="006C6ED3"/>
    <w:rsid w:val="006C70E0"/>
    <w:rsid w:val="006C72CB"/>
    <w:rsid w:val="006C7C28"/>
    <w:rsid w:val="006D013F"/>
    <w:rsid w:val="006D03D8"/>
    <w:rsid w:val="006D0759"/>
    <w:rsid w:val="006D0D31"/>
    <w:rsid w:val="006D0ED8"/>
    <w:rsid w:val="006D1251"/>
    <w:rsid w:val="006D125D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5281"/>
    <w:rsid w:val="006D53FA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AF6"/>
    <w:rsid w:val="006E3FC1"/>
    <w:rsid w:val="006E4369"/>
    <w:rsid w:val="006E4599"/>
    <w:rsid w:val="006E4C30"/>
    <w:rsid w:val="006E4C8C"/>
    <w:rsid w:val="006E4FAA"/>
    <w:rsid w:val="006E5101"/>
    <w:rsid w:val="006E51F5"/>
    <w:rsid w:val="006E526C"/>
    <w:rsid w:val="006E5340"/>
    <w:rsid w:val="006E54D5"/>
    <w:rsid w:val="006E5E0B"/>
    <w:rsid w:val="006E60E3"/>
    <w:rsid w:val="006E6414"/>
    <w:rsid w:val="006E6763"/>
    <w:rsid w:val="006E6D8C"/>
    <w:rsid w:val="006E762F"/>
    <w:rsid w:val="006E7F16"/>
    <w:rsid w:val="006F032D"/>
    <w:rsid w:val="006F0357"/>
    <w:rsid w:val="006F04CC"/>
    <w:rsid w:val="006F0DFB"/>
    <w:rsid w:val="006F0FD0"/>
    <w:rsid w:val="006F18C3"/>
    <w:rsid w:val="006F19C1"/>
    <w:rsid w:val="006F22EF"/>
    <w:rsid w:val="006F28E9"/>
    <w:rsid w:val="006F3212"/>
    <w:rsid w:val="006F36E8"/>
    <w:rsid w:val="006F3C4E"/>
    <w:rsid w:val="006F3CAA"/>
    <w:rsid w:val="006F4220"/>
    <w:rsid w:val="006F4247"/>
    <w:rsid w:val="006F4C74"/>
    <w:rsid w:val="006F4EDD"/>
    <w:rsid w:val="006F4F41"/>
    <w:rsid w:val="006F5E6B"/>
    <w:rsid w:val="006F679C"/>
    <w:rsid w:val="006F6BDC"/>
    <w:rsid w:val="006F6DA8"/>
    <w:rsid w:val="006F6F9B"/>
    <w:rsid w:val="006F7547"/>
    <w:rsid w:val="006F76D4"/>
    <w:rsid w:val="006F7AF9"/>
    <w:rsid w:val="007004A9"/>
    <w:rsid w:val="007006AE"/>
    <w:rsid w:val="0070099B"/>
    <w:rsid w:val="00701495"/>
    <w:rsid w:val="00701873"/>
    <w:rsid w:val="007018FE"/>
    <w:rsid w:val="00701AB8"/>
    <w:rsid w:val="00701D2E"/>
    <w:rsid w:val="00702A2D"/>
    <w:rsid w:val="007034ED"/>
    <w:rsid w:val="0070394C"/>
    <w:rsid w:val="00703A9D"/>
    <w:rsid w:val="00703C09"/>
    <w:rsid w:val="00703E59"/>
    <w:rsid w:val="00703F82"/>
    <w:rsid w:val="0070471C"/>
    <w:rsid w:val="0070483A"/>
    <w:rsid w:val="00704942"/>
    <w:rsid w:val="007053BA"/>
    <w:rsid w:val="00706391"/>
    <w:rsid w:val="00706D13"/>
    <w:rsid w:val="007074BE"/>
    <w:rsid w:val="00707A0E"/>
    <w:rsid w:val="00707D8F"/>
    <w:rsid w:val="00707DB7"/>
    <w:rsid w:val="00707EA8"/>
    <w:rsid w:val="00707FB5"/>
    <w:rsid w:val="0071057C"/>
    <w:rsid w:val="00710898"/>
    <w:rsid w:val="0071118B"/>
    <w:rsid w:val="007117BB"/>
    <w:rsid w:val="00711979"/>
    <w:rsid w:val="00711A57"/>
    <w:rsid w:val="00711D93"/>
    <w:rsid w:val="00712786"/>
    <w:rsid w:val="00712AA8"/>
    <w:rsid w:val="00712BD8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CE2"/>
    <w:rsid w:val="00714D2B"/>
    <w:rsid w:val="00714DCC"/>
    <w:rsid w:val="00714F27"/>
    <w:rsid w:val="00715265"/>
    <w:rsid w:val="00715896"/>
    <w:rsid w:val="00715D1F"/>
    <w:rsid w:val="007168A7"/>
    <w:rsid w:val="00716BD3"/>
    <w:rsid w:val="00716E96"/>
    <w:rsid w:val="00716ED3"/>
    <w:rsid w:val="00717115"/>
    <w:rsid w:val="007179C3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995"/>
    <w:rsid w:val="007239F8"/>
    <w:rsid w:val="00723E11"/>
    <w:rsid w:val="007240AB"/>
    <w:rsid w:val="00724193"/>
    <w:rsid w:val="007249F2"/>
    <w:rsid w:val="00724A68"/>
    <w:rsid w:val="0072542E"/>
    <w:rsid w:val="00725589"/>
    <w:rsid w:val="00725E99"/>
    <w:rsid w:val="0072639A"/>
    <w:rsid w:val="00727062"/>
    <w:rsid w:val="00727206"/>
    <w:rsid w:val="007272A2"/>
    <w:rsid w:val="00731328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33F"/>
    <w:rsid w:val="00733B00"/>
    <w:rsid w:val="00734196"/>
    <w:rsid w:val="007342C5"/>
    <w:rsid w:val="0073433B"/>
    <w:rsid w:val="0073434F"/>
    <w:rsid w:val="007345E4"/>
    <w:rsid w:val="00734E3E"/>
    <w:rsid w:val="0073540F"/>
    <w:rsid w:val="007356FD"/>
    <w:rsid w:val="007357CF"/>
    <w:rsid w:val="00735E48"/>
    <w:rsid w:val="007360AC"/>
    <w:rsid w:val="0073650C"/>
    <w:rsid w:val="0073652B"/>
    <w:rsid w:val="00736890"/>
    <w:rsid w:val="00737094"/>
    <w:rsid w:val="007375C2"/>
    <w:rsid w:val="007379DE"/>
    <w:rsid w:val="00737AED"/>
    <w:rsid w:val="00737C05"/>
    <w:rsid w:val="00740449"/>
    <w:rsid w:val="00740541"/>
    <w:rsid w:val="00740A0E"/>
    <w:rsid w:val="00740DD1"/>
    <w:rsid w:val="007416FC"/>
    <w:rsid w:val="0074176D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35B"/>
    <w:rsid w:val="007445AE"/>
    <w:rsid w:val="007448AB"/>
    <w:rsid w:val="00744BC5"/>
    <w:rsid w:val="007450A6"/>
    <w:rsid w:val="007450FB"/>
    <w:rsid w:val="007459E1"/>
    <w:rsid w:val="00745AFF"/>
    <w:rsid w:val="00746317"/>
    <w:rsid w:val="007463D0"/>
    <w:rsid w:val="00746C01"/>
    <w:rsid w:val="00746F1A"/>
    <w:rsid w:val="00747106"/>
    <w:rsid w:val="0074773F"/>
    <w:rsid w:val="00747BAF"/>
    <w:rsid w:val="00747C92"/>
    <w:rsid w:val="00750385"/>
    <w:rsid w:val="0075045C"/>
    <w:rsid w:val="007509CC"/>
    <w:rsid w:val="00750BF2"/>
    <w:rsid w:val="00750D10"/>
    <w:rsid w:val="00751551"/>
    <w:rsid w:val="00751618"/>
    <w:rsid w:val="00751759"/>
    <w:rsid w:val="0075194C"/>
    <w:rsid w:val="0075270E"/>
    <w:rsid w:val="00752B53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5483"/>
    <w:rsid w:val="00755B7D"/>
    <w:rsid w:val="00755C18"/>
    <w:rsid w:val="00755C5E"/>
    <w:rsid w:val="00756165"/>
    <w:rsid w:val="00756167"/>
    <w:rsid w:val="007568C7"/>
    <w:rsid w:val="0075695A"/>
    <w:rsid w:val="007577B8"/>
    <w:rsid w:val="00757965"/>
    <w:rsid w:val="007605ED"/>
    <w:rsid w:val="00760B37"/>
    <w:rsid w:val="00760E53"/>
    <w:rsid w:val="00760E6A"/>
    <w:rsid w:val="00761061"/>
    <w:rsid w:val="007612C0"/>
    <w:rsid w:val="007612F1"/>
    <w:rsid w:val="007614D8"/>
    <w:rsid w:val="0076166C"/>
    <w:rsid w:val="00761DEE"/>
    <w:rsid w:val="00761E35"/>
    <w:rsid w:val="00761FA7"/>
    <w:rsid w:val="007624B0"/>
    <w:rsid w:val="007632C5"/>
    <w:rsid w:val="007634C2"/>
    <w:rsid w:val="0076375F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58"/>
    <w:rsid w:val="00767174"/>
    <w:rsid w:val="0076731F"/>
    <w:rsid w:val="00767443"/>
    <w:rsid w:val="0076755B"/>
    <w:rsid w:val="007701AF"/>
    <w:rsid w:val="007702E0"/>
    <w:rsid w:val="00770BC4"/>
    <w:rsid w:val="0077125C"/>
    <w:rsid w:val="0077128E"/>
    <w:rsid w:val="007712BE"/>
    <w:rsid w:val="0077142C"/>
    <w:rsid w:val="00771597"/>
    <w:rsid w:val="00771C59"/>
    <w:rsid w:val="00772316"/>
    <w:rsid w:val="00772339"/>
    <w:rsid w:val="007724CC"/>
    <w:rsid w:val="007726A3"/>
    <w:rsid w:val="00772A7F"/>
    <w:rsid w:val="00772CF6"/>
    <w:rsid w:val="00773D66"/>
    <w:rsid w:val="00773DAF"/>
    <w:rsid w:val="00774369"/>
    <w:rsid w:val="0077445A"/>
    <w:rsid w:val="0077459B"/>
    <w:rsid w:val="00774640"/>
    <w:rsid w:val="00774C1B"/>
    <w:rsid w:val="00774C2C"/>
    <w:rsid w:val="0077509F"/>
    <w:rsid w:val="007750B7"/>
    <w:rsid w:val="00775154"/>
    <w:rsid w:val="00775373"/>
    <w:rsid w:val="00775D5C"/>
    <w:rsid w:val="00776040"/>
    <w:rsid w:val="00776138"/>
    <w:rsid w:val="00776204"/>
    <w:rsid w:val="00776399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651"/>
    <w:rsid w:val="00780BC0"/>
    <w:rsid w:val="0078117F"/>
    <w:rsid w:val="007814A5"/>
    <w:rsid w:val="00781A28"/>
    <w:rsid w:val="00781D18"/>
    <w:rsid w:val="00781EC5"/>
    <w:rsid w:val="00782052"/>
    <w:rsid w:val="007824A7"/>
    <w:rsid w:val="00782676"/>
    <w:rsid w:val="00783660"/>
    <w:rsid w:val="00783B29"/>
    <w:rsid w:val="00784930"/>
    <w:rsid w:val="0078496E"/>
    <w:rsid w:val="00784BDE"/>
    <w:rsid w:val="00784EE1"/>
    <w:rsid w:val="00784F49"/>
    <w:rsid w:val="00785311"/>
    <w:rsid w:val="0078571F"/>
    <w:rsid w:val="007859FF"/>
    <w:rsid w:val="007860A7"/>
    <w:rsid w:val="00786D36"/>
    <w:rsid w:val="0078710E"/>
    <w:rsid w:val="007875EE"/>
    <w:rsid w:val="00787618"/>
    <w:rsid w:val="00790BF8"/>
    <w:rsid w:val="00790E94"/>
    <w:rsid w:val="00791462"/>
    <w:rsid w:val="00791D3A"/>
    <w:rsid w:val="00791F18"/>
    <w:rsid w:val="007920AB"/>
    <w:rsid w:val="007927C0"/>
    <w:rsid w:val="007927D5"/>
    <w:rsid w:val="007929E9"/>
    <w:rsid w:val="007934AE"/>
    <w:rsid w:val="007938AB"/>
    <w:rsid w:val="00793D7C"/>
    <w:rsid w:val="007943A3"/>
    <w:rsid w:val="007952EC"/>
    <w:rsid w:val="00795846"/>
    <w:rsid w:val="007958A2"/>
    <w:rsid w:val="007959F8"/>
    <w:rsid w:val="00795D52"/>
    <w:rsid w:val="00795F3F"/>
    <w:rsid w:val="00796B36"/>
    <w:rsid w:val="00796C12"/>
    <w:rsid w:val="00796E3B"/>
    <w:rsid w:val="00797749"/>
    <w:rsid w:val="0079791B"/>
    <w:rsid w:val="007979C8"/>
    <w:rsid w:val="00797A84"/>
    <w:rsid w:val="00797D16"/>
    <w:rsid w:val="00797F60"/>
    <w:rsid w:val="007A0187"/>
    <w:rsid w:val="007A04C7"/>
    <w:rsid w:val="007A063A"/>
    <w:rsid w:val="007A1441"/>
    <w:rsid w:val="007A1A35"/>
    <w:rsid w:val="007A248E"/>
    <w:rsid w:val="007A24CC"/>
    <w:rsid w:val="007A26F1"/>
    <w:rsid w:val="007A2ABD"/>
    <w:rsid w:val="007A2D65"/>
    <w:rsid w:val="007A2FDA"/>
    <w:rsid w:val="007A3244"/>
    <w:rsid w:val="007A37B4"/>
    <w:rsid w:val="007A3CB7"/>
    <w:rsid w:val="007A3CD6"/>
    <w:rsid w:val="007A4372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72F0"/>
    <w:rsid w:val="007A777F"/>
    <w:rsid w:val="007A79F4"/>
    <w:rsid w:val="007A7A1E"/>
    <w:rsid w:val="007A7BB8"/>
    <w:rsid w:val="007B00CD"/>
    <w:rsid w:val="007B0102"/>
    <w:rsid w:val="007B013A"/>
    <w:rsid w:val="007B053E"/>
    <w:rsid w:val="007B063C"/>
    <w:rsid w:val="007B0848"/>
    <w:rsid w:val="007B18E3"/>
    <w:rsid w:val="007B1C8C"/>
    <w:rsid w:val="007B2510"/>
    <w:rsid w:val="007B2545"/>
    <w:rsid w:val="007B2769"/>
    <w:rsid w:val="007B2CFD"/>
    <w:rsid w:val="007B3039"/>
    <w:rsid w:val="007B35F8"/>
    <w:rsid w:val="007B3865"/>
    <w:rsid w:val="007B3ADC"/>
    <w:rsid w:val="007B422F"/>
    <w:rsid w:val="007B4283"/>
    <w:rsid w:val="007B42CB"/>
    <w:rsid w:val="007B493E"/>
    <w:rsid w:val="007B4AFE"/>
    <w:rsid w:val="007B4E70"/>
    <w:rsid w:val="007B5075"/>
    <w:rsid w:val="007B51F2"/>
    <w:rsid w:val="007B526F"/>
    <w:rsid w:val="007B53BF"/>
    <w:rsid w:val="007B53DA"/>
    <w:rsid w:val="007B54E1"/>
    <w:rsid w:val="007B5FB5"/>
    <w:rsid w:val="007B62D8"/>
    <w:rsid w:val="007B67EB"/>
    <w:rsid w:val="007B69A9"/>
    <w:rsid w:val="007B6C51"/>
    <w:rsid w:val="007B7CA5"/>
    <w:rsid w:val="007B7F5E"/>
    <w:rsid w:val="007C09E1"/>
    <w:rsid w:val="007C0C5B"/>
    <w:rsid w:val="007C0E8A"/>
    <w:rsid w:val="007C11E3"/>
    <w:rsid w:val="007C1996"/>
    <w:rsid w:val="007C1AD2"/>
    <w:rsid w:val="007C1C36"/>
    <w:rsid w:val="007C2088"/>
    <w:rsid w:val="007C2374"/>
    <w:rsid w:val="007C26EB"/>
    <w:rsid w:val="007C2B75"/>
    <w:rsid w:val="007C3C23"/>
    <w:rsid w:val="007C3C8F"/>
    <w:rsid w:val="007C3F4A"/>
    <w:rsid w:val="007C401D"/>
    <w:rsid w:val="007C4CB4"/>
    <w:rsid w:val="007C4F07"/>
    <w:rsid w:val="007C5ACF"/>
    <w:rsid w:val="007C5BFA"/>
    <w:rsid w:val="007C636D"/>
    <w:rsid w:val="007C6976"/>
    <w:rsid w:val="007C6A78"/>
    <w:rsid w:val="007C6C97"/>
    <w:rsid w:val="007C6D46"/>
    <w:rsid w:val="007C78F5"/>
    <w:rsid w:val="007C7A1E"/>
    <w:rsid w:val="007D03C3"/>
    <w:rsid w:val="007D0CD0"/>
    <w:rsid w:val="007D0F91"/>
    <w:rsid w:val="007D11C9"/>
    <w:rsid w:val="007D14F0"/>
    <w:rsid w:val="007D167E"/>
    <w:rsid w:val="007D194E"/>
    <w:rsid w:val="007D1A24"/>
    <w:rsid w:val="007D1A75"/>
    <w:rsid w:val="007D1FD3"/>
    <w:rsid w:val="007D318F"/>
    <w:rsid w:val="007D3A20"/>
    <w:rsid w:val="007D4048"/>
    <w:rsid w:val="007D435E"/>
    <w:rsid w:val="007D4AFF"/>
    <w:rsid w:val="007D4B54"/>
    <w:rsid w:val="007D4C44"/>
    <w:rsid w:val="007D50D3"/>
    <w:rsid w:val="007D5732"/>
    <w:rsid w:val="007D6003"/>
    <w:rsid w:val="007D637A"/>
    <w:rsid w:val="007D66A5"/>
    <w:rsid w:val="007D676C"/>
    <w:rsid w:val="007D6867"/>
    <w:rsid w:val="007D68EF"/>
    <w:rsid w:val="007D7164"/>
    <w:rsid w:val="007D788B"/>
    <w:rsid w:val="007D78EC"/>
    <w:rsid w:val="007D7AAC"/>
    <w:rsid w:val="007D7B6F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52B"/>
    <w:rsid w:val="007E15A2"/>
    <w:rsid w:val="007E1C87"/>
    <w:rsid w:val="007E2518"/>
    <w:rsid w:val="007E2918"/>
    <w:rsid w:val="007E2C08"/>
    <w:rsid w:val="007E304D"/>
    <w:rsid w:val="007E3290"/>
    <w:rsid w:val="007E35B6"/>
    <w:rsid w:val="007E3C93"/>
    <w:rsid w:val="007E4125"/>
    <w:rsid w:val="007E41EC"/>
    <w:rsid w:val="007E4498"/>
    <w:rsid w:val="007E4781"/>
    <w:rsid w:val="007E4A41"/>
    <w:rsid w:val="007E4B7E"/>
    <w:rsid w:val="007E4D3F"/>
    <w:rsid w:val="007E565A"/>
    <w:rsid w:val="007E5879"/>
    <w:rsid w:val="007E5A30"/>
    <w:rsid w:val="007E5A3C"/>
    <w:rsid w:val="007E5D4C"/>
    <w:rsid w:val="007E5D61"/>
    <w:rsid w:val="007E7050"/>
    <w:rsid w:val="007E753F"/>
    <w:rsid w:val="007E78D5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608"/>
    <w:rsid w:val="007F1AF3"/>
    <w:rsid w:val="007F201D"/>
    <w:rsid w:val="007F21F8"/>
    <w:rsid w:val="007F24E8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903"/>
    <w:rsid w:val="007F5164"/>
    <w:rsid w:val="007F52AF"/>
    <w:rsid w:val="007F5832"/>
    <w:rsid w:val="007F5D1C"/>
    <w:rsid w:val="007F5EEA"/>
    <w:rsid w:val="007F60F1"/>
    <w:rsid w:val="007F62A3"/>
    <w:rsid w:val="007F7467"/>
    <w:rsid w:val="007F7754"/>
    <w:rsid w:val="007F79EC"/>
    <w:rsid w:val="00800288"/>
    <w:rsid w:val="00800661"/>
    <w:rsid w:val="008006D2"/>
    <w:rsid w:val="00800ADE"/>
    <w:rsid w:val="00800EA8"/>
    <w:rsid w:val="00801764"/>
    <w:rsid w:val="008017C1"/>
    <w:rsid w:val="00801C57"/>
    <w:rsid w:val="00801D6A"/>
    <w:rsid w:val="0080281F"/>
    <w:rsid w:val="00802864"/>
    <w:rsid w:val="00802CC4"/>
    <w:rsid w:val="00803072"/>
    <w:rsid w:val="00803422"/>
    <w:rsid w:val="008036F9"/>
    <w:rsid w:val="00803F61"/>
    <w:rsid w:val="008041F6"/>
    <w:rsid w:val="0080484C"/>
    <w:rsid w:val="008048F0"/>
    <w:rsid w:val="00804C96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96C"/>
    <w:rsid w:val="00807C2A"/>
    <w:rsid w:val="00807FAE"/>
    <w:rsid w:val="00810041"/>
    <w:rsid w:val="0081074F"/>
    <w:rsid w:val="00810A22"/>
    <w:rsid w:val="00810ACE"/>
    <w:rsid w:val="00810E8D"/>
    <w:rsid w:val="00810EDA"/>
    <w:rsid w:val="0081153D"/>
    <w:rsid w:val="008115BE"/>
    <w:rsid w:val="008123D8"/>
    <w:rsid w:val="00812428"/>
    <w:rsid w:val="008125D4"/>
    <w:rsid w:val="00812624"/>
    <w:rsid w:val="00812634"/>
    <w:rsid w:val="0081276E"/>
    <w:rsid w:val="00812A25"/>
    <w:rsid w:val="00813069"/>
    <w:rsid w:val="0081398A"/>
    <w:rsid w:val="00813ADA"/>
    <w:rsid w:val="00813DB4"/>
    <w:rsid w:val="008140E5"/>
    <w:rsid w:val="008140EC"/>
    <w:rsid w:val="00814742"/>
    <w:rsid w:val="00814E70"/>
    <w:rsid w:val="0081521B"/>
    <w:rsid w:val="00815253"/>
    <w:rsid w:val="0081530A"/>
    <w:rsid w:val="00815637"/>
    <w:rsid w:val="00815D09"/>
    <w:rsid w:val="00815E30"/>
    <w:rsid w:val="008165C3"/>
    <w:rsid w:val="00816AE0"/>
    <w:rsid w:val="00816AED"/>
    <w:rsid w:val="00816FFD"/>
    <w:rsid w:val="0081719D"/>
    <w:rsid w:val="00817370"/>
    <w:rsid w:val="00817438"/>
    <w:rsid w:val="008201F9"/>
    <w:rsid w:val="00821106"/>
    <w:rsid w:val="008211DE"/>
    <w:rsid w:val="008217D0"/>
    <w:rsid w:val="008218FC"/>
    <w:rsid w:val="00821E88"/>
    <w:rsid w:val="00822B81"/>
    <w:rsid w:val="00822BF5"/>
    <w:rsid w:val="00822D4D"/>
    <w:rsid w:val="00823EC8"/>
    <w:rsid w:val="00824105"/>
    <w:rsid w:val="008246DB"/>
    <w:rsid w:val="00824999"/>
    <w:rsid w:val="00824D4F"/>
    <w:rsid w:val="00824ECD"/>
    <w:rsid w:val="00825177"/>
    <w:rsid w:val="008252D0"/>
    <w:rsid w:val="008252D6"/>
    <w:rsid w:val="008253F2"/>
    <w:rsid w:val="008262A6"/>
    <w:rsid w:val="008262A8"/>
    <w:rsid w:val="00826C69"/>
    <w:rsid w:val="008271D9"/>
    <w:rsid w:val="00827CD7"/>
    <w:rsid w:val="00830109"/>
    <w:rsid w:val="008302A9"/>
    <w:rsid w:val="0083040A"/>
    <w:rsid w:val="008307FC"/>
    <w:rsid w:val="00830DCF"/>
    <w:rsid w:val="00831348"/>
    <w:rsid w:val="008320D4"/>
    <w:rsid w:val="008321F0"/>
    <w:rsid w:val="00832203"/>
    <w:rsid w:val="00832979"/>
    <w:rsid w:val="00832ABA"/>
    <w:rsid w:val="00832BCC"/>
    <w:rsid w:val="00833167"/>
    <w:rsid w:val="008333F0"/>
    <w:rsid w:val="008334A9"/>
    <w:rsid w:val="00833785"/>
    <w:rsid w:val="00833ACA"/>
    <w:rsid w:val="00833C19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929"/>
    <w:rsid w:val="00836A46"/>
    <w:rsid w:val="00836D31"/>
    <w:rsid w:val="00836E9A"/>
    <w:rsid w:val="0083715D"/>
    <w:rsid w:val="00837CC1"/>
    <w:rsid w:val="0084008A"/>
    <w:rsid w:val="008402B3"/>
    <w:rsid w:val="008407EC"/>
    <w:rsid w:val="00840994"/>
    <w:rsid w:val="008413B4"/>
    <w:rsid w:val="008416A8"/>
    <w:rsid w:val="00841848"/>
    <w:rsid w:val="008426E6"/>
    <w:rsid w:val="00842C15"/>
    <w:rsid w:val="00842C6F"/>
    <w:rsid w:val="00842DD2"/>
    <w:rsid w:val="00842DEA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C55"/>
    <w:rsid w:val="00844E8F"/>
    <w:rsid w:val="00845137"/>
    <w:rsid w:val="0084544C"/>
    <w:rsid w:val="00845A10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167F"/>
    <w:rsid w:val="00851D09"/>
    <w:rsid w:val="00851D8C"/>
    <w:rsid w:val="00851E45"/>
    <w:rsid w:val="00852096"/>
    <w:rsid w:val="008520C9"/>
    <w:rsid w:val="008523A9"/>
    <w:rsid w:val="00852784"/>
    <w:rsid w:val="0085293F"/>
    <w:rsid w:val="00853709"/>
    <w:rsid w:val="0085375A"/>
    <w:rsid w:val="008542A1"/>
    <w:rsid w:val="00854D74"/>
    <w:rsid w:val="00855049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6B7"/>
    <w:rsid w:val="008576CD"/>
    <w:rsid w:val="0085782C"/>
    <w:rsid w:val="00857CC5"/>
    <w:rsid w:val="00857F2E"/>
    <w:rsid w:val="00860E37"/>
    <w:rsid w:val="0086102E"/>
    <w:rsid w:val="00861403"/>
    <w:rsid w:val="0086150D"/>
    <w:rsid w:val="00861A68"/>
    <w:rsid w:val="00861E9B"/>
    <w:rsid w:val="00862ED5"/>
    <w:rsid w:val="00863332"/>
    <w:rsid w:val="00863555"/>
    <w:rsid w:val="00863B21"/>
    <w:rsid w:val="00864483"/>
    <w:rsid w:val="0086482B"/>
    <w:rsid w:val="00864AC9"/>
    <w:rsid w:val="0086598C"/>
    <w:rsid w:val="00865A3D"/>
    <w:rsid w:val="0086654A"/>
    <w:rsid w:val="00866718"/>
    <w:rsid w:val="0086671B"/>
    <w:rsid w:val="00866910"/>
    <w:rsid w:val="00866C54"/>
    <w:rsid w:val="00866CE7"/>
    <w:rsid w:val="00866FAD"/>
    <w:rsid w:val="00866FBB"/>
    <w:rsid w:val="0086738A"/>
    <w:rsid w:val="0086786B"/>
    <w:rsid w:val="00867ACC"/>
    <w:rsid w:val="00867CCA"/>
    <w:rsid w:val="008702E8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92F"/>
    <w:rsid w:val="00872C0E"/>
    <w:rsid w:val="00872EA0"/>
    <w:rsid w:val="00873406"/>
    <w:rsid w:val="00873604"/>
    <w:rsid w:val="008736C1"/>
    <w:rsid w:val="008738DF"/>
    <w:rsid w:val="00874414"/>
    <w:rsid w:val="00874750"/>
    <w:rsid w:val="00874BE7"/>
    <w:rsid w:val="0087513D"/>
    <w:rsid w:val="0087565B"/>
    <w:rsid w:val="008756E0"/>
    <w:rsid w:val="00875973"/>
    <w:rsid w:val="00875C18"/>
    <w:rsid w:val="00875FD6"/>
    <w:rsid w:val="00876373"/>
    <w:rsid w:val="008764D5"/>
    <w:rsid w:val="00876E0A"/>
    <w:rsid w:val="00876EED"/>
    <w:rsid w:val="00877407"/>
    <w:rsid w:val="0087756C"/>
    <w:rsid w:val="008778E2"/>
    <w:rsid w:val="00877AC5"/>
    <w:rsid w:val="00877EE2"/>
    <w:rsid w:val="00877F04"/>
    <w:rsid w:val="0088016C"/>
    <w:rsid w:val="0088044A"/>
    <w:rsid w:val="00880DCB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3882"/>
    <w:rsid w:val="00883FF2"/>
    <w:rsid w:val="00884D8E"/>
    <w:rsid w:val="00884E59"/>
    <w:rsid w:val="00885ADB"/>
    <w:rsid w:val="008863B3"/>
    <w:rsid w:val="008863F9"/>
    <w:rsid w:val="00886806"/>
    <w:rsid w:val="00886C5F"/>
    <w:rsid w:val="008872E8"/>
    <w:rsid w:val="00890082"/>
    <w:rsid w:val="00890DA5"/>
    <w:rsid w:val="0089137D"/>
    <w:rsid w:val="00891654"/>
    <w:rsid w:val="00891761"/>
    <w:rsid w:val="00891769"/>
    <w:rsid w:val="00891B31"/>
    <w:rsid w:val="00891B71"/>
    <w:rsid w:val="00891FE9"/>
    <w:rsid w:val="00892298"/>
    <w:rsid w:val="008926E1"/>
    <w:rsid w:val="008927EE"/>
    <w:rsid w:val="008929FB"/>
    <w:rsid w:val="00892B6D"/>
    <w:rsid w:val="00892ECC"/>
    <w:rsid w:val="008935FD"/>
    <w:rsid w:val="0089365D"/>
    <w:rsid w:val="00893CCC"/>
    <w:rsid w:val="00893D4A"/>
    <w:rsid w:val="00893E4B"/>
    <w:rsid w:val="00895454"/>
    <w:rsid w:val="008958EA"/>
    <w:rsid w:val="00895A06"/>
    <w:rsid w:val="00895CFE"/>
    <w:rsid w:val="00895D31"/>
    <w:rsid w:val="00895DDD"/>
    <w:rsid w:val="00895F01"/>
    <w:rsid w:val="00895FC4"/>
    <w:rsid w:val="00896781"/>
    <w:rsid w:val="008968DF"/>
    <w:rsid w:val="00896AD0"/>
    <w:rsid w:val="00896BA9"/>
    <w:rsid w:val="00896F9D"/>
    <w:rsid w:val="00897E0E"/>
    <w:rsid w:val="00897FBD"/>
    <w:rsid w:val="00897FE8"/>
    <w:rsid w:val="008A016C"/>
    <w:rsid w:val="008A0706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31A0"/>
    <w:rsid w:val="008A31DC"/>
    <w:rsid w:val="008A3575"/>
    <w:rsid w:val="008A403F"/>
    <w:rsid w:val="008A4214"/>
    <w:rsid w:val="008A48B2"/>
    <w:rsid w:val="008A49F8"/>
    <w:rsid w:val="008A4BEC"/>
    <w:rsid w:val="008A4C57"/>
    <w:rsid w:val="008A4E32"/>
    <w:rsid w:val="008A52BF"/>
    <w:rsid w:val="008A5788"/>
    <w:rsid w:val="008A5C47"/>
    <w:rsid w:val="008A5C5D"/>
    <w:rsid w:val="008A5E6E"/>
    <w:rsid w:val="008A65C6"/>
    <w:rsid w:val="008A671E"/>
    <w:rsid w:val="008A68B0"/>
    <w:rsid w:val="008A69BA"/>
    <w:rsid w:val="008A6E9A"/>
    <w:rsid w:val="008A735E"/>
    <w:rsid w:val="008A738E"/>
    <w:rsid w:val="008A7BF7"/>
    <w:rsid w:val="008A7E01"/>
    <w:rsid w:val="008B0C15"/>
    <w:rsid w:val="008B0E44"/>
    <w:rsid w:val="008B103D"/>
    <w:rsid w:val="008B1761"/>
    <w:rsid w:val="008B1DED"/>
    <w:rsid w:val="008B2511"/>
    <w:rsid w:val="008B2591"/>
    <w:rsid w:val="008B25F3"/>
    <w:rsid w:val="008B2AC4"/>
    <w:rsid w:val="008B2E78"/>
    <w:rsid w:val="008B326D"/>
    <w:rsid w:val="008B3313"/>
    <w:rsid w:val="008B3370"/>
    <w:rsid w:val="008B3D02"/>
    <w:rsid w:val="008B3EF7"/>
    <w:rsid w:val="008B49FC"/>
    <w:rsid w:val="008B4D55"/>
    <w:rsid w:val="008B4E3F"/>
    <w:rsid w:val="008B4E6E"/>
    <w:rsid w:val="008B5426"/>
    <w:rsid w:val="008B5932"/>
    <w:rsid w:val="008B6604"/>
    <w:rsid w:val="008B6B98"/>
    <w:rsid w:val="008B7517"/>
    <w:rsid w:val="008B7581"/>
    <w:rsid w:val="008B7890"/>
    <w:rsid w:val="008C029F"/>
    <w:rsid w:val="008C078D"/>
    <w:rsid w:val="008C0B57"/>
    <w:rsid w:val="008C0CC6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3119"/>
    <w:rsid w:val="008C3A2D"/>
    <w:rsid w:val="008C3D4B"/>
    <w:rsid w:val="008C3E33"/>
    <w:rsid w:val="008C406D"/>
    <w:rsid w:val="008C4231"/>
    <w:rsid w:val="008C45FB"/>
    <w:rsid w:val="008C48B5"/>
    <w:rsid w:val="008C502D"/>
    <w:rsid w:val="008C529C"/>
    <w:rsid w:val="008C53D7"/>
    <w:rsid w:val="008C54C1"/>
    <w:rsid w:val="008C5E1B"/>
    <w:rsid w:val="008C62A3"/>
    <w:rsid w:val="008C673E"/>
    <w:rsid w:val="008C7A60"/>
    <w:rsid w:val="008C7C91"/>
    <w:rsid w:val="008D013F"/>
    <w:rsid w:val="008D02B1"/>
    <w:rsid w:val="008D057B"/>
    <w:rsid w:val="008D0C36"/>
    <w:rsid w:val="008D0EBE"/>
    <w:rsid w:val="008D0F48"/>
    <w:rsid w:val="008D1027"/>
    <w:rsid w:val="008D10CE"/>
    <w:rsid w:val="008D12E9"/>
    <w:rsid w:val="008D1D81"/>
    <w:rsid w:val="008D1DF4"/>
    <w:rsid w:val="008D2121"/>
    <w:rsid w:val="008D2779"/>
    <w:rsid w:val="008D3062"/>
    <w:rsid w:val="008D3DCA"/>
    <w:rsid w:val="008D4019"/>
    <w:rsid w:val="008D4351"/>
    <w:rsid w:val="008D4A8A"/>
    <w:rsid w:val="008D4E1A"/>
    <w:rsid w:val="008D50C0"/>
    <w:rsid w:val="008D50E8"/>
    <w:rsid w:val="008D52A6"/>
    <w:rsid w:val="008D5567"/>
    <w:rsid w:val="008D558E"/>
    <w:rsid w:val="008D5659"/>
    <w:rsid w:val="008D5834"/>
    <w:rsid w:val="008D59F6"/>
    <w:rsid w:val="008D5A90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5CC"/>
    <w:rsid w:val="008E06A1"/>
    <w:rsid w:val="008E0840"/>
    <w:rsid w:val="008E08DE"/>
    <w:rsid w:val="008E0C2D"/>
    <w:rsid w:val="008E12B9"/>
    <w:rsid w:val="008E1B72"/>
    <w:rsid w:val="008E1E65"/>
    <w:rsid w:val="008E1F01"/>
    <w:rsid w:val="008E250A"/>
    <w:rsid w:val="008E2985"/>
    <w:rsid w:val="008E2DF9"/>
    <w:rsid w:val="008E2E7A"/>
    <w:rsid w:val="008E305C"/>
    <w:rsid w:val="008E3337"/>
    <w:rsid w:val="008E3555"/>
    <w:rsid w:val="008E359A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261"/>
    <w:rsid w:val="008E62B1"/>
    <w:rsid w:val="008E6717"/>
    <w:rsid w:val="008E695F"/>
    <w:rsid w:val="008E69A7"/>
    <w:rsid w:val="008E6E5F"/>
    <w:rsid w:val="008E6E6A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2591"/>
    <w:rsid w:val="008F2A7E"/>
    <w:rsid w:val="008F3DD9"/>
    <w:rsid w:val="008F44D8"/>
    <w:rsid w:val="008F4D87"/>
    <w:rsid w:val="008F5047"/>
    <w:rsid w:val="008F5135"/>
    <w:rsid w:val="008F5491"/>
    <w:rsid w:val="008F56AF"/>
    <w:rsid w:val="008F5EB0"/>
    <w:rsid w:val="008F69A5"/>
    <w:rsid w:val="008F7D44"/>
    <w:rsid w:val="008F7F97"/>
    <w:rsid w:val="00900253"/>
    <w:rsid w:val="0090044D"/>
    <w:rsid w:val="00900C2C"/>
    <w:rsid w:val="00900DB6"/>
    <w:rsid w:val="0090114E"/>
    <w:rsid w:val="00901710"/>
    <w:rsid w:val="00901A19"/>
    <w:rsid w:val="00901BF4"/>
    <w:rsid w:val="00901C81"/>
    <w:rsid w:val="00902720"/>
    <w:rsid w:val="00902A82"/>
    <w:rsid w:val="00902AB1"/>
    <w:rsid w:val="0090393B"/>
    <w:rsid w:val="00903F33"/>
    <w:rsid w:val="00904251"/>
    <w:rsid w:val="00904670"/>
    <w:rsid w:val="00904871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2145"/>
    <w:rsid w:val="0091225F"/>
    <w:rsid w:val="0091227F"/>
    <w:rsid w:val="00912474"/>
    <w:rsid w:val="009125FC"/>
    <w:rsid w:val="00912BC6"/>
    <w:rsid w:val="0091402F"/>
    <w:rsid w:val="009140A6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2028C"/>
    <w:rsid w:val="00920B63"/>
    <w:rsid w:val="00920CDE"/>
    <w:rsid w:val="00920DEA"/>
    <w:rsid w:val="00921113"/>
    <w:rsid w:val="00921219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B48"/>
    <w:rsid w:val="00924B5B"/>
    <w:rsid w:val="00924DB5"/>
    <w:rsid w:val="0092560D"/>
    <w:rsid w:val="00925718"/>
    <w:rsid w:val="00925CDF"/>
    <w:rsid w:val="00926817"/>
    <w:rsid w:val="00926A3F"/>
    <w:rsid w:val="009271AD"/>
    <w:rsid w:val="009271CD"/>
    <w:rsid w:val="0092799B"/>
    <w:rsid w:val="009279B1"/>
    <w:rsid w:val="00927C04"/>
    <w:rsid w:val="00931664"/>
    <w:rsid w:val="00931923"/>
    <w:rsid w:val="00931996"/>
    <w:rsid w:val="0093261F"/>
    <w:rsid w:val="009327F3"/>
    <w:rsid w:val="00932815"/>
    <w:rsid w:val="00932C73"/>
    <w:rsid w:val="0093363F"/>
    <w:rsid w:val="009336BC"/>
    <w:rsid w:val="00933899"/>
    <w:rsid w:val="00933918"/>
    <w:rsid w:val="009345F4"/>
    <w:rsid w:val="0093474C"/>
    <w:rsid w:val="00934AA1"/>
    <w:rsid w:val="00935140"/>
    <w:rsid w:val="009356DC"/>
    <w:rsid w:val="00935858"/>
    <w:rsid w:val="00935A3D"/>
    <w:rsid w:val="00936195"/>
    <w:rsid w:val="009365EB"/>
    <w:rsid w:val="00936751"/>
    <w:rsid w:val="00936A55"/>
    <w:rsid w:val="00936DA2"/>
    <w:rsid w:val="00936DB5"/>
    <w:rsid w:val="00940361"/>
    <w:rsid w:val="00940452"/>
    <w:rsid w:val="00940A88"/>
    <w:rsid w:val="00941173"/>
    <w:rsid w:val="009411CD"/>
    <w:rsid w:val="00941F0C"/>
    <w:rsid w:val="00942220"/>
    <w:rsid w:val="00942B6E"/>
    <w:rsid w:val="0094313E"/>
    <w:rsid w:val="0094352D"/>
    <w:rsid w:val="00943776"/>
    <w:rsid w:val="00943AE8"/>
    <w:rsid w:val="00943D1D"/>
    <w:rsid w:val="00943EBE"/>
    <w:rsid w:val="00943F31"/>
    <w:rsid w:val="009441AA"/>
    <w:rsid w:val="009446E6"/>
    <w:rsid w:val="00944800"/>
    <w:rsid w:val="00944B9A"/>
    <w:rsid w:val="00944BFF"/>
    <w:rsid w:val="0094536B"/>
    <w:rsid w:val="0094560F"/>
    <w:rsid w:val="0094597D"/>
    <w:rsid w:val="00945E9B"/>
    <w:rsid w:val="00945F16"/>
    <w:rsid w:val="00946250"/>
    <w:rsid w:val="009463DF"/>
    <w:rsid w:val="009468EA"/>
    <w:rsid w:val="00946B4F"/>
    <w:rsid w:val="00946C7B"/>
    <w:rsid w:val="009479BC"/>
    <w:rsid w:val="00947FCB"/>
    <w:rsid w:val="009502E4"/>
    <w:rsid w:val="00950582"/>
    <w:rsid w:val="00950756"/>
    <w:rsid w:val="00950C70"/>
    <w:rsid w:val="00951384"/>
    <w:rsid w:val="009519F5"/>
    <w:rsid w:val="00951C01"/>
    <w:rsid w:val="00951D6F"/>
    <w:rsid w:val="00952A20"/>
    <w:rsid w:val="00952A2E"/>
    <w:rsid w:val="00952C67"/>
    <w:rsid w:val="00953290"/>
    <w:rsid w:val="009532D8"/>
    <w:rsid w:val="00953407"/>
    <w:rsid w:val="00953914"/>
    <w:rsid w:val="00953D7D"/>
    <w:rsid w:val="0095451B"/>
    <w:rsid w:val="00954919"/>
    <w:rsid w:val="00955A76"/>
    <w:rsid w:val="00955E4C"/>
    <w:rsid w:val="00956430"/>
    <w:rsid w:val="00956546"/>
    <w:rsid w:val="009566BA"/>
    <w:rsid w:val="00956EF1"/>
    <w:rsid w:val="00957E2C"/>
    <w:rsid w:val="00957E3A"/>
    <w:rsid w:val="00957EC4"/>
    <w:rsid w:val="00960678"/>
    <w:rsid w:val="00961ED0"/>
    <w:rsid w:val="009625AB"/>
    <w:rsid w:val="00962F01"/>
    <w:rsid w:val="009639C9"/>
    <w:rsid w:val="00964018"/>
    <w:rsid w:val="009640EC"/>
    <w:rsid w:val="00964510"/>
    <w:rsid w:val="0096454B"/>
    <w:rsid w:val="009654D1"/>
    <w:rsid w:val="0096552F"/>
    <w:rsid w:val="009655BA"/>
    <w:rsid w:val="00965732"/>
    <w:rsid w:val="009659D1"/>
    <w:rsid w:val="00965B5F"/>
    <w:rsid w:val="00966729"/>
    <w:rsid w:val="009675C0"/>
    <w:rsid w:val="009676D0"/>
    <w:rsid w:val="0096784F"/>
    <w:rsid w:val="00967A4B"/>
    <w:rsid w:val="0097064C"/>
    <w:rsid w:val="009709EC"/>
    <w:rsid w:val="00970B38"/>
    <w:rsid w:val="00970FCE"/>
    <w:rsid w:val="00971027"/>
    <w:rsid w:val="00971328"/>
    <w:rsid w:val="00971330"/>
    <w:rsid w:val="00971756"/>
    <w:rsid w:val="00971BA2"/>
    <w:rsid w:val="00972065"/>
    <w:rsid w:val="00972094"/>
    <w:rsid w:val="00972113"/>
    <w:rsid w:val="009723AE"/>
    <w:rsid w:val="00972627"/>
    <w:rsid w:val="00972634"/>
    <w:rsid w:val="009726EF"/>
    <w:rsid w:val="0097359D"/>
    <w:rsid w:val="00973CF8"/>
    <w:rsid w:val="00973E7A"/>
    <w:rsid w:val="00973F03"/>
    <w:rsid w:val="009747A3"/>
    <w:rsid w:val="009748C0"/>
    <w:rsid w:val="00975094"/>
    <w:rsid w:val="0097549E"/>
    <w:rsid w:val="00976AA0"/>
    <w:rsid w:val="00976B21"/>
    <w:rsid w:val="00976E97"/>
    <w:rsid w:val="00977292"/>
    <w:rsid w:val="009778CB"/>
    <w:rsid w:val="00977985"/>
    <w:rsid w:val="009779F4"/>
    <w:rsid w:val="00977BA1"/>
    <w:rsid w:val="00977BC0"/>
    <w:rsid w:val="00977C4A"/>
    <w:rsid w:val="00980255"/>
    <w:rsid w:val="009805F0"/>
    <w:rsid w:val="009816B9"/>
    <w:rsid w:val="00981C09"/>
    <w:rsid w:val="00981C2C"/>
    <w:rsid w:val="0098213C"/>
    <w:rsid w:val="00982AE3"/>
    <w:rsid w:val="00982EEF"/>
    <w:rsid w:val="00983661"/>
    <w:rsid w:val="00983B35"/>
    <w:rsid w:val="00983C8D"/>
    <w:rsid w:val="00983CBC"/>
    <w:rsid w:val="00983D74"/>
    <w:rsid w:val="00983E1F"/>
    <w:rsid w:val="00983EDE"/>
    <w:rsid w:val="00984620"/>
    <w:rsid w:val="00984B0D"/>
    <w:rsid w:val="00984C6B"/>
    <w:rsid w:val="009853FA"/>
    <w:rsid w:val="00985AA0"/>
    <w:rsid w:val="009862A9"/>
    <w:rsid w:val="0098675A"/>
    <w:rsid w:val="0098695F"/>
    <w:rsid w:val="00987365"/>
    <w:rsid w:val="009874D0"/>
    <w:rsid w:val="00987B4A"/>
    <w:rsid w:val="00987EC0"/>
    <w:rsid w:val="00990170"/>
    <w:rsid w:val="009903AC"/>
    <w:rsid w:val="009907B5"/>
    <w:rsid w:val="0099087B"/>
    <w:rsid w:val="0099182E"/>
    <w:rsid w:val="00991A9C"/>
    <w:rsid w:val="00991E3C"/>
    <w:rsid w:val="00991E93"/>
    <w:rsid w:val="009922AC"/>
    <w:rsid w:val="00992322"/>
    <w:rsid w:val="009928B2"/>
    <w:rsid w:val="009929A3"/>
    <w:rsid w:val="009933F4"/>
    <w:rsid w:val="00993916"/>
    <w:rsid w:val="00993F14"/>
    <w:rsid w:val="009941AE"/>
    <w:rsid w:val="009942FC"/>
    <w:rsid w:val="00994EF5"/>
    <w:rsid w:val="0099541E"/>
    <w:rsid w:val="00995DEA"/>
    <w:rsid w:val="00996035"/>
    <w:rsid w:val="0099632A"/>
    <w:rsid w:val="00996679"/>
    <w:rsid w:val="00996ABF"/>
    <w:rsid w:val="00996B57"/>
    <w:rsid w:val="00996E24"/>
    <w:rsid w:val="00996EE2"/>
    <w:rsid w:val="00996F2A"/>
    <w:rsid w:val="0099703D"/>
    <w:rsid w:val="009975A2"/>
    <w:rsid w:val="00997722"/>
    <w:rsid w:val="00997BFB"/>
    <w:rsid w:val="00997ECC"/>
    <w:rsid w:val="009A0119"/>
    <w:rsid w:val="009A0287"/>
    <w:rsid w:val="009A0607"/>
    <w:rsid w:val="009A07D5"/>
    <w:rsid w:val="009A087F"/>
    <w:rsid w:val="009A0BDE"/>
    <w:rsid w:val="009A0DD9"/>
    <w:rsid w:val="009A1820"/>
    <w:rsid w:val="009A1855"/>
    <w:rsid w:val="009A1C6C"/>
    <w:rsid w:val="009A1D2B"/>
    <w:rsid w:val="009A1FC3"/>
    <w:rsid w:val="009A1FD0"/>
    <w:rsid w:val="009A215E"/>
    <w:rsid w:val="009A221E"/>
    <w:rsid w:val="009A22C3"/>
    <w:rsid w:val="009A237B"/>
    <w:rsid w:val="009A2713"/>
    <w:rsid w:val="009A2B01"/>
    <w:rsid w:val="009A2E61"/>
    <w:rsid w:val="009A3151"/>
    <w:rsid w:val="009A3214"/>
    <w:rsid w:val="009A36E1"/>
    <w:rsid w:val="009A3F3A"/>
    <w:rsid w:val="009A48E8"/>
    <w:rsid w:val="009A4C6A"/>
    <w:rsid w:val="009A51FE"/>
    <w:rsid w:val="009A52E7"/>
    <w:rsid w:val="009A5475"/>
    <w:rsid w:val="009A57A4"/>
    <w:rsid w:val="009A601F"/>
    <w:rsid w:val="009A6274"/>
    <w:rsid w:val="009A64E4"/>
    <w:rsid w:val="009A6A42"/>
    <w:rsid w:val="009A6CCB"/>
    <w:rsid w:val="009A6FFA"/>
    <w:rsid w:val="009A7D81"/>
    <w:rsid w:val="009A7DBE"/>
    <w:rsid w:val="009A7F10"/>
    <w:rsid w:val="009B0F2F"/>
    <w:rsid w:val="009B1063"/>
    <w:rsid w:val="009B10E6"/>
    <w:rsid w:val="009B1495"/>
    <w:rsid w:val="009B1652"/>
    <w:rsid w:val="009B1976"/>
    <w:rsid w:val="009B2619"/>
    <w:rsid w:val="009B27E3"/>
    <w:rsid w:val="009B29EA"/>
    <w:rsid w:val="009B2F54"/>
    <w:rsid w:val="009B3A72"/>
    <w:rsid w:val="009B3A9E"/>
    <w:rsid w:val="009B3E73"/>
    <w:rsid w:val="009B416C"/>
    <w:rsid w:val="009B41E8"/>
    <w:rsid w:val="009B57C0"/>
    <w:rsid w:val="009B5A3C"/>
    <w:rsid w:val="009B5C05"/>
    <w:rsid w:val="009B5D59"/>
    <w:rsid w:val="009B6182"/>
    <w:rsid w:val="009B62CB"/>
    <w:rsid w:val="009B64B0"/>
    <w:rsid w:val="009B67A4"/>
    <w:rsid w:val="009B6C83"/>
    <w:rsid w:val="009B76FB"/>
    <w:rsid w:val="009B783C"/>
    <w:rsid w:val="009B7C3D"/>
    <w:rsid w:val="009C0420"/>
    <w:rsid w:val="009C15D2"/>
    <w:rsid w:val="009C16B1"/>
    <w:rsid w:val="009C20EB"/>
    <w:rsid w:val="009C26B3"/>
    <w:rsid w:val="009C2E0F"/>
    <w:rsid w:val="009C2E7C"/>
    <w:rsid w:val="009C30C7"/>
    <w:rsid w:val="009C3452"/>
    <w:rsid w:val="009C357A"/>
    <w:rsid w:val="009C3872"/>
    <w:rsid w:val="009C50A6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D018C"/>
    <w:rsid w:val="009D079B"/>
    <w:rsid w:val="009D0802"/>
    <w:rsid w:val="009D10ED"/>
    <w:rsid w:val="009D1112"/>
    <w:rsid w:val="009D114A"/>
    <w:rsid w:val="009D1BBE"/>
    <w:rsid w:val="009D215B"/>
    <w:rsid w:val="009D244F"/>
    <w:rsid w:val="009D289E"/>
    <w:rsid w:val="009D2E4F"/>
    <w:rsid w:val="009D302E"/>
    <w:rsid w:val="009D3368"/>
    <w:rsid w:val="009D43BA"/>
    <w:rsid w:val="009D446D"/>
    <w:rsid w:val="009D4695"/>
    <w:rsid w:val="009D4774"/>
    <w:rsid w:val="009D4BA5"/>
    <w:rsid w:val="009D508D"/>
    <w:rsid w:val="009D5270"/>
    <w:rsid w:val="009D54B5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E50"/>
    <w:rsid w:val="009E2449"/>
    <w:rsid w:val="009E2521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F21"/>
    <w:rsid w:val="009E54E5"/>
    <w:rsid w:val="009E55E2"/>
    <w:rsid w:val="009E5C3F"/>
    <w:rsid w:val="009E75C6"/>
    <w:rsid w:val="009E7811"/>
    <w:rsid w:val="009E795C"/>
    <w:rsid w:val="009E7CAE"/>
    <w:rsid w:val="009F0327"/>
    <w:rsid w:val="009F0415"/>
    <w:rsid w:val="009F06C3"/>
    <w:rsid w:val="009F0D21"/>
    <w:rsid w:val="009F0F6D"/>
    <w:rsid w:val="009F1161"/>
    <w:rsid w:val="009F1687"/>
    <w:rsid w:val="009F1A53"/>
    <w:rsid w:val="009F25B2"/>
    <w:rsid w:val="009F2D6A"/>
    <w:rsid w:val="009F2EB1"/>
    <w:rsid w:val="009F31F7"/>
    <w:rsid w:val="009F3219"/>
    <w:rsid w:val="009F3767"/>
    <w:rsid w:val="009F379A"/>
    <w:rsid w:val="009F3997"/>
    <w:rsid w:val="009F3CD5"/>
    <w:rsid w:val="009F3F15"/>
    <w:rsid w:val="009F416B"/>
    <w:rsid w:val="009F4261"/>
    <w:rsid w:val="009F42AB"/>
    <w:rsid w:val="009F4470"/>
    <w:rsid w:val="009F483A"/>
    <w:rsid w:val="009F503A"/>
    <w:rsid w:val="009F532D"/>
    <w:rsid w:val="009F5538"/>
    <w:rsid w:val="009F5A01"/>
    <w:rsid w:val="009F5A9E"/>
    <w:rsid w:val="009F5E77"/>
    <w:rsid w:val="009F5E97"/>
    <w:rsid w:val="009F60DF"/>
    <w:rsid w:val="009F62B9"/>
    <w:rsid w:val="009F6588"/>
    <w:rsid w:val="009F6686"/>
    <w:rsid w:val="009F7189"/>
    <w:rsid w:val="009F7860"/>
    <w:rsid w:val="009F7C00"/>
    <w:rsid w:val="00A00094"/>
    <w:rsid w:val="00A003A1"/>
    <w:rsid w:val="00A0066A"/>
    <w:rsid w:val="00A00B4D"/>
    <w:rsid w:val="00A00BC0"/>
    <w:rsid w:val="00A010D9"/>
    <w:rsid w:val="00A01CE6"/>
    <w:rsid w:val="00A01D70"/>
    <w:rsid w:val="00A01FC3"/>
    <w:rsid w:val="00A020BD"/>
    <w:rsid w:val="00A0227D"/>
    <w:rsid w:val="00A0266A"/>
    <w:rsid w:val="00A02C8C"/>
    <w:rsid w:val="00A03657"/>
    <w:rsid w:val="00A03CA7"/>
    <w:rsid w:val="00A04021"/>
    <w:rsid w:val="00A04C49"/>
    <w:rsid w:val="00A04D27"/>
    <w:rsid w:val="00A051BB"/>
    <w:rsid w:val="00A05827"/>
    <w:rsid w:val="00A058FD"/>
    <w:rsid w:val="00A05B6A"/>
    <w:rsid w:val="00A05D88"/>
    <w:rsid w:val="00A05FCD"/>
    <w:rsid w:val="00A06432"/>
    <w:rsid w:val="00A06579"/>
    <w:rsid w:val="00A06800"/>
    <w:rsid w:val="00A06BAB"/>
    <w:rsid w:val="00A07088"/>
    <w:rsid w:val="00A07190"/>
    <w:rsid w:val="00A07985"/>
    <w:rsid w:val="00A07A7E"/>
    <w:rsid w:val="00A07E07"/>
    <w:rsid w:val="00A106B7"/>
    <w:rsid w:val="00A111B1"/>
    <w:rsid w:val="00A124FC"/>
    <w:rsid w:val="00A1309D"/>
    <w:rsid w:val="00A135BD"/>
    <w:rsid w:val="00A136F3"/>
    <w:rsid w:val="00A13A4E"/>
    <w:rsid w:val="00A13E6F"/>
    <w:rsid w:val="00A1411C"/>
    <w:rsid w:val="00A14187"/>
    <w:rsid w:val="00A14342"/>
    <w:rsid w:val="00A14978"/>
    <w:rsid w:val="00A14F19"/>
    <w:rsid w:val="00A1503F"/>
    <w:rsid w:val="00A155CF"/>
    <w:rsid w:val="00A1567A"/>
    <w:rsid w:val="00A15860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D88"/>
    <w:rsid w:val="00A205D3"/>
    <w:rsid w:val="00A20A0A"/>
    <w:rsid w:val="00A20EB3"/>
    <w:rsid w:val="00A210E7"/>
    <w:rsid w:val="00A21CAB"/>
    <w:rsid w:val="00A21EC1"/>
    <w:rsid w:val="00A21F79"/>
    <w:rsid w:val="00A23100"/>
    <w:rsid w:val="00A23124"/>
    <w:rsid w:val="00A23501"/>
    <w:rsid w:val="00A2378A"/>
    <w:rsid w:val="00A23DA8"/>
    <w:rsid w:val="00A246CC"/>
    <w:rsid w:val="00A24E5C"/>
    <w:rsid w:val="00A250A0"/>
    <w:rsid w:val="00A254DC"/>
    <w:rsid w:val="00A257CC"/>
    <w:rsid w:val="00A263C8"/>
    <w:rsid w:val="00A26436"/>
    <w:rsid w:val="00A26966"/>
    <w:rsid w:val="00A26BE0"/>
    <w:rsid w:val="00A27780"/>
    <w:rsid w:val="00A27EAE"/>
    <w:rsid w:val="00A3060E"/>
    <w:rsid w:val="00A30802"/>
    <w:rsid w:val="00A3083D"/>
    <w:rsid w:val="00A30E7E"/>
    <w:rsid w:val="00A31160"/>
    <w:rsid w:val="00A31508"/>
    <w:rsid w:val="00A317A4"/>
    <w:rsid w:val="00A31932"/>
    <w:rsid w:val="00A321CF"/>
    <w:rsid w:val="00A32CBB"/>
    <w:rsid w:val="00A33809"/>
    <w:rsid w:val="00A33D7D"/>
    <w:rsid w:val="00A34258"/>
    <w:rsid w:val="00A342CA"/>
    <w:rsid w:val="00A34379"/>
    <w:rsid w:val="00A346ED"/>
    <w:rsid w:val="00A349AB"/>
    <w:rsid w:val="00A34C32"/>
    <w:rsid w:val="00A34DE0"/>
    <w:rsid w:val="00A351A3"/>
    <w:rsid w:val="00A35551"/>
    <w:rsid w:val="00A3560D"/>
    <w:rsid w:val="00A3564B"/>
    <w:rsid w:val="00A358AC"/>
    <w:rsid w:val="00A364A7"/>
    <w:rsid w:val="00A36733"/>
    <w:rsid w:val="00A36D5C"/>
    <w:rsid w:val="00A36DCC"/>
    <w:rsid w:val="00A37CB2"/>
    <w:rsid w:val="00A37D03"/>
    <w:rsid w:val="00A37D9F"/>
    <w:rsid w:val="00A4031F"/>
    <w:rsid w:val="00A40ABA"/>
    <w:rsid w:val="00A40ACD"/>
    <w:rsid w:val="00A40EC0"/>
    <w:rsid w:val="00A41393"/>
    <w:rsid w:val="00A41DFA"/>
    <w:rsid w:val="00A4224F"/>
    <w:rsid w:val="00A425A5"/>
    <w:rsid w:val="00A42A09"/>
    <w:rsid w:val="00A432EE"/>
    <w:rsid w:val="00A434A1"/>
    <w:rsid w:val="00A43F13"/>
    <w:rsid w:val="00A449C9"/>
    <w:rsid w:val="00A44B3D"/>
    <w:rsid w:val="00A44F52"/>
    <w:rsid w:val="00A45078"/>
    <w:rsid w:val="00A452CA"/>
    <w:rsid w:val="00A45885"/>
    <w:rsid w:val="00A45FBA"/>
    <w:rsid w:val="00A46108"/>
    <w:rsid w:val="00A46408"/>
    <w:rsid w:val="00A466B5"/>
    <w:rsid w:val="00A46C6B"/>
    <w:rsid w:val="00A475D0"/>
    <w:rsid w:val="00A47668"/>
    <w:rsid w:val="00A47E86"/>
    <w:rsid w:val="00A504FE"/>
    <w:rsid w:val="00A50872"/>
    <w:rsid w:val="00A50940"/>
    <w:rsid w:val="00A515EA"/>
    <w:rsid w:val="00A51826"/>
    <w:rsid w:val="00A51C2F"/>
    <w:rsid w:val="00A51CEF"/>
    <w:rsid w:val="00A51DDF"/>
    <w:rsid w:val="00A52064"/>
    <w:rsid w:val="00A5207F"/>
    <w:rsid w:val="00A52599"/>
    <w:rsid w:val="00A52A13"/>
    <w:rsid w:val="00A52AB2"/>
    <w:rsid w:val="00A52C9E"/>
    <w:rsid w:val="00A53455"/>
    <w:rsid w:val="00A53B97"/>
    <w:rsid w:val="00A54061"/>
    <w:rsid w:val="00A54221"/>
    <w:rsid w:val="00A5490E"/>
    <w:rsid w:val="00A54A38"/>
    <w:rsid w:val="00A54C84"/>
    <w:rsid w:val="00A55057"/>
    <w:rsid w:val="00A554FD"/>
    <w:rsid w:val="00A55546"/>
    <w:rsid w:val="00A556AC"/>
    <w:rsid w:val="00A55AF2"/>
    <w:rsid w:val="00A561FB"/>
    <w:rsid w:val="00A56F23"/>
    <w:rsid w:val="00A571A1"/>
    <w:rsid w:val="00A5758C"/>
    <w:rsid w:val="00A57ABE"/>
    <w:rsid w:val="00A57B91"/>
    <w:rsid w:val="00A619AC"/>
    <w:rsid w:val="00A6206E"/>
    <w:rsid w:val="00A62995"/>
    <w:rsid w:val="00A62D5A"/>
    <w:rsid w:val="00A6329F"/>
    <w:rsid w:val="00A6388E"/>
    <w:rsid w:val="00A63C6D"/>
    <w:rsid w:val="00A643D7"/>
    <w:rsid w:val="00A65521"/>
    <w:rsid w:val="00A657A6"/>
    <w:rsid w:val="00A65F26"/>
    <w:rsid w:val="00A66007"/>
    <w:rsid w:val="00A66354"/>
    <w:rsid w:val="00A66716"/>
    <w:rsid w:val="00A66784"/>
    <w:rsid w:val="00A668F3"/>
    <w:rsid w:val="00A669EF"/>
    <w:rsid w:val="00A66C8E"/>
    <w:rsid w:val="00A66CAB"/>
    <w:rsid w:val="00A67374"/>
    <w:rsid w:val="00A679E0"/>
    <w:rsid w:val="00A67A9F"/>
    <w:rsid w:val="00A67FC2"/>
    <w:rsid w:val="00A7010E"/>
    <w:rsid w:val="00A704FA"/>
    <w:rsid w:val="00A70774"/>
    <w:rsid w:val="00A70E11"/>
    <w:rsid w:val="00A70FE4"/>
    <w:rsid w:val="00A7107B"/>
    <w:rsid w:val="00A71708"/>
    <w:rsid w:val="00A718EC"/>
    <w:rsid w:val="00A719BA"/>
    <w:rsid w:val="00A71C80"/>
    <w:rsid w:val="00A71EB3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503F"/>
    <w:rsid w:val="00A75075"/>
    <w:rsid w:val="00A7541E"/>
    <w:rsid w:val="00A755AF"/>
    <w:rsid w:val="00A755EE"/>
    <w:rsid w:val="00A75623"/>
    <w:rsid w:val="00A75D37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8D2"/>
    <w:rsid w:val="00A81306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739"/>
    <w:rsid w:val="00A849DC"/>
    <w:rsid w:val="00A84A5F"/>
    <w:rsid w:val="00A84C06"/>
    <w:rsid w:val="00A84D3D"/>
    <w:rsid w:val="00A84DFD"/>
    <w:rsid w:val="00A8522F"/>
    <w:rsid w:val="00A860EB"/>
    <w:rsid w:val="00A86569"/>
    <w:rsid w:val="00A86650"/>
    <w:rsid w:val="00A867D0"/>
    <w:rsid w:val="00A8706A"/>
    <w:rsid w:val="00A87677"/>
    <w:rsid w:val="00A87928"/>
    <w:rsid w:val="00A87AE6"/>
    <w:rsid w:val="00A87BEB"/>
    <w:rsid w:val="00A90714"/>
    <w:rsid w:val="00A90D53"/>
    <w:rsid w:val="00A90E55"/>
    <w:rsid w:val="00A9176E"/>
    <w:rsid w:val="00A91991"/>
    <w:rsid w:val="00A91F78"/>
    <w:rsid w:val="00A92273"/>
    <w:rsid w:val="00A926D3"/>
    <w:rsid w:val="00A92718"/>
    <w:rsid w:val="00A928D4"/>
    <w:rsid w:val="00A92AF1"/>
    <w:rsid w:val="00A92F85"/>
    <w:rsid w:val="00A92FB5"/>
    <w:rsid w:val="00A93031"/>
    <w:rsid w:val="00A9318B"/>
    <w:rsid w:val="00A93215"/>
    <w:rsid w:val="00A93228"/>
    <w:rsid w:val="00A93E23"/>
    <w:rsid w:val="00A941AE"/>
    <w:rsid w:val="00A948B2"/>
    <w:rsid w:val="00A94D5C"/>
    <w:rsid w:val="00A94FB1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6E"/>
    <w:rsid w:val="00AA0152"/>
    <w:rsid w:val="00AA07B4"/>
    <w:rsid w:val="00AA0B0E"/>
    <w:rsid w:val="00AA0DC2"/>
    <w:rsid w:val="00AA11A5"/>
    <w:rsid w:val="00AA13E3"/>
    <w:rsid w:val="00AA1761"/>
    <w:rsid w:val="00AA1E77"/>
    <w:rsid w:val="00AA2628"/>
    <w:rsid w:val="00AA29B0"/>
    <w:rsid w:val="00AA30F2"/>
    <w:rsid w:val="00AA33AE"/>
    <w:rsid w:val="00AA368F"/>
    <w:rsid w:val="00AA3AB6"/>
    <w:rsid w:val="00AA3FD2"/>
    <w:rsid w:val="00AA4150"/>
    <w:rsid w:val="00AA41CB"/>
    <w:rsid w:val="00AA42E8"/>
    <w:rsid w:val="00AA4385"/>
    <w:rsid w:val="00AA47CD"/>
    <w:rsid w:val="00AA49C2"/>
    <w:rsid w:val="00AA49F0"/>
    <w:rsid w:val="00AA62EE"/>
    <w:rsid w:val="00AA6615"/>
    <w:rsid w:val="00AA68C3"/>
    <w:rsid w:val="00AA6CC1"/>
    <w:rsid w:val="00AA7161"/>
    <w:rsid w:val="00AA71AE"/>
    <w:rsid w:val="00AA72D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574F"/>
    <w:rsid w:val="00AB5865"/>
    <w:rsid w:val="00AB5886"/>
    <w:rsid w:val="00AB603D"/>
    <w:rsid w:val="00AB6348"/>
    <w:rsid w:val="00AB660A"/>
    <w:rsid w:val="00AB6A0E"/>
    <w:rsid w:val="00AB6BCE"/>
    <w:rsid w:val="00AB6F43"/>
    <w:rsid w:val="00AB7A91"/>
    <w:rsid w:val="00AB7BCB"/>
    <w:rsid w:val="00AC03F7"/>
    <w:rsid w:val="00AC05A2"/>
    <w:rsid w:val="00AC08AD"/>
    <w:rsid w:val="00AC09F6"/>
    <w:rsid w:val="00AC0B80"/>
    <w:rsid w:val="00AC122C"/>
    <w:rsid w:val="00AC16F0"/>
    <w:rsid w:val="00AC215E"/>
    <w:rsid w:val="00AC2336"/>
    <w:rsid w:val="00AC23C2"/>
    <w:rsid w:val="00AC26D5"/>
    <w:rsid w:val="00AC31CE"/>
    <w:rsid w:val="00AC36F2"/>
    <w:rsid w:val="00AC4001"/>
    <w:rsid w:val="00AC45B9"/>
    <w:rsid w:val="00AC4603"/>
    <w:rsid w:val="00AC4CDF"/>
    <w:rsid w:val="00AC4E4B"/>
    <w:rsid w:val="00AC5239"/>
    <w:rsid w:val="00AC5311"/>
    <w:rsid w:val="00AC5CC3"/>
    <w:rsid w:val="00AC5D6C"/>
    <w:rsid w:val="00AC6141"/>
    <w:rsid w:val="00AC6680"/>
    <w:rsid w:val="00AC6691"/>
    <w:rsid w:val="00AC7C10"/>
    <w:rsid w:val="00AC7FED"/>
    <w:rsid w:val="00AD05AC"/>
    <w:rsid w:val="00AD0A34"/>
    <w:rsid w:val="00AD0DB3"/>
    <w:rsid w:val="00AD105F"/>
    <w:rsid w:val="00AD1127"/>
    <w:rsid w:val="00AD1663"/>
    <w:rsid w:val="00AD16D7"/>
    <w:rsid w:val="00AD22CA"/>
    <w:rsid w:val="00AD258C"/>
    <w:rsid w:val="00AD26F4"/>
    <w:rsid w:val="00AD287C"/>
    <w:rsid w:val="00AD2FB0"/>
    <w:rsid w:val="00AD3319"/>
    <w:rsid w:val="00AD3BDA"/>
    <w:rsid w:val="00AD40CE"/>
    <w:rsid w:val="00AD4D5A"/>
    <w:rsid w:val="00AD4E4F"/>
    <w:rsid w:val="00AD54B7"/>
    <w:rsid w:val="00AD5726"/>
    <w:rsid w:val="00AD5988"/>
    <w:rsid w:val="00AD5E74"/>
    <w:rsid w:val="00AD6E3D"/>
    <w:rsid w:val="00AD6EFA"/>
    <w:rsid w:val="00AD74BB"/>
    <w:rsid w:val="00AD75BA"/>
    <w:rsid w:val="00AD7611"/>
    <w:rsid w:val="00AD7922"/>
    <w:rsid w:val="00AD798D"/>
    <w:rsid w:val="00AD7A14"/>
    <w:rsid w:val="00AD7DFE"/>
    <w:rsid w:val="00AE043A"/>
    <w:rsid w:val="00AE06E8"/>
    <w:rsid w:val="00AE0844"/>
    <w:rsid w:val="00AE0EA4"/>
    <w:rsid w:val="00AE0FFF"/>
    <w:rsid w:val="00AE11C0"/>
    <w:rsid w:val="00AE1984"/>
    <w:rsid w:val="00AE1A4F"/>
    <w:rsid w:val="00AE1F22"/>
    <w:rsid w:val="00AE2373"/>
    <w:rsid w:val="00AE248B"/>
    <w:rsid w:val="00AE26DA"/>
    <w:rsid w:val="00AE291B"/>
    <w:rsid w:val="00AE2A89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ED"/>
    <w:rsid w:val="00AE47AB"/>
    <w:rsid w:val="00AE4823"/>
    <w:rsid w:val="00AE4F08"/>
    <w:rsid w:val="00AE538C"/>
    <w:rsid w:val="00AE5D29"/>
    <w:rsid w:val="00AE5E6B"/>
    <w:rsid w:val="00AE6582"/>
    <w:rsid w:val="00AE679C"/>
    <w:rsid w:val="00AE783F"/>
    <w:rsid w:val="00AE7DF6"/>
    <w:rsid w:val="00AF004D"/>
    <w:rsid w:val="00AF01AE"/>
    <w:rsid w:val="00AF02B5"/>
    <w:rsid w:val="00AF033E"/>
    <w:rsid w:val="00AF0BA8"/>
    <w:rsid w:val="00AF281A"/>
    <w:rsid w:val="00AF2C7E"/>
    <w:rsid w:val="00AF34B0"/>
    <w:rsid w:val="00AF3DFD"/>
    <w:rsid w:val="00AF40BF"/>
    <w:rsid w:val="00AF4109"/>
    <w:rsid w:val="00AF486B"/>
    <w:rsid w:val="00AF4C6E"/>
    <w:rsid w:val="00AF4CAA"/>
    <w:rsid w:val="00AF4DB4"/>
    <w:rsid w:val="00AF515D"/>
    <w:rsid w:val="00AF5EB9"/>
    <w:rsid w:val="00AF69C9"/>
    <w:rsid w:val="00AF6B01"/>
    <w:rsid w:val="00AF6E10"/>
    <w:rsid w:val="00AF72BF"/>
    <w:rsid w:val="00AF7B0C"/>
    <w:rsid w:val="00B000A2"/>
    <w:rsid w:val="00B00329"/>
    <w:rsid w:val="00B0039C"/>
    <w:rsid w:val="00B00CFB"/>
    <w:rsid w:val="00B00E08"/>
    <w:rsid w:val="00B014AE"/>
    <w:rsid w:val="00B0168E"/>
    <w:rsid w:val="00B02147"/>
    <w:rsid w:val="00B02374"/>
    <w:rsid w:val="00B02393"/>
    <w:rsid w:val="00B0284A"/>
    <w:rsid w:val="00B02A6F"/>
    <w:rsid w:val="00B03AD3"/>
    <w:rsid w:val="00B03D36"/>
    <w:rsid w:val="00B0407B"/>
    <w:rsid w:val="00B04265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D8D"/>
    <w:rsid w:val="00B12D19"/>
    <w:rsid w:val="00B12E47"/>
    <w:rsid w:val="00B13593"/>
    <w:rsid w:val="00B135C6"/>
    <w:rsid w:val="00B135E2"/>
    <w:rsid w:val="00B13914"/>
    <w:rsid w:val="00B13AA8"/>
    <w:rsid w:val="00B147D1"/>
    <w:rsid w:val="00B14B98"/>
    <w:rsid w:val="00B14DEF"/>
    <w:rsid w:val="00B1594E"/>
    <w:rsid w:val="00B15D2F"/>
    <w:rsid w:val="00B15E62"/>
    <w:rsid w:val="00B161E1"/>
    <w:rsid w:val="00B16ACC"/>
    <w:rsid w:val="00B16B36"/>
    <w:rsid w:val="00B16BA7"/>
    <w:rsid w:val="00B1704F"/>
    <w:rsid w:val="00B17748"/>
    <w:rsid w:val="00B177B4"/>
    <w:rsid w:val="00B178BA"/>
    <w:rsid w:val="00B17CA9"/>
    <w:rsid w:val="00B2005E"/>
    <w:rsid w:val="00B20919"/>
    <w:rsid w:val="00B20C2D"/>
    <w:rsid w:val="00B20C31"/>
    <w:rsid w:val="00B2168C"/>
    <w:rsid w:val="00B21B72"/>
    <w:rsid w:val="00B21D4B"/>
    <w:rsid w:val="00B220F7"/>
    <w:rsid w:val="00B22108"/>
    <w:rsid w:val="00B22A96"/>
    <w:rsid w:val="00B22B1D"/>
    <w:rsid w:val="00B22C17"/>
    <w:rsid w:val="00B22E5F"/>
    <w:rsid w:val="00B2311B"/>
    <w:rsid w:val="00B235A0"/>
    <w:rsid w:val="00B245E1"/>
    <w:rsid w:val="00B24CE9"/>
    <w:rsid w:val="00B24E20"/>
    <w:rsid w:val="00B251AD"/>
    <w:rsid w:val="00B25556"/>
    <w:rsid w:val="00B2589C"/>
    <w:rsid w:val="00B25A74"/>
    <w:rsid w:val="00B25D80"/>
    <w:rsid w:val="00B26015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57B"/>
    <w:rsid w:val="00B3282E"/>
    <w:rsid w:val="00B329FD"/>
    <w:rsid w:val="00B32EEE"/>
    <w:rsid w:val="00B3314F"/>
    <w:rsid w:val="00B336BC"/>
    <w:rsid w:val="00B33A0B"/>
    <w:rsid w:val="00B34200"/>
    <w:rsid w:val="00B34657"/>
    <w:rsid w:val="00B34B34"/>
    <w:rsid w:val="00B35CE9"/>
    <w:rsid w:val="00B35DCD"/>
    <w:rsid w:val="00B3609D"/>
    <w:rsid w:val="00B36C02"/>
    <w:rsid w:val="00B37099"/>
    <w:rsid w:val="00B3722C"/>
    <w:rsid w:val="00B3728A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25D1"/>
    <w:rsid w:val="00B429CE"/>
    <w:rsid w:val="00B42BD2"/>
    <w:rsid w:val="00B4314F"/>
    <w:rsid w:val="00B43B12"/>
    <w:rsid w:val="00B43B78"/>
    <w:rsid w:val="00B43BD8"/>
    <w:rsid w:val="00B43E33"/>
    <w:rsid w:val="00B43F75"/>
    <w:rsid w:val="00B440AF"/>
    <w:rsid w:val="00B44118"/>
    <w:rsid w:val="00B4459A"/>
    <w:rsid w:val="00B446A5"/>
    <w:rsid w:val="00B44717"/>
    <w:rsid w:val="00B44A09"/>
    <w:rsid w:val="00B44A93"/>
    <w:rsid w:val="00B45771"/>
    <w:rsid w:val="00B458DC"/>
    <w:rsid w:val="00B45C62"/>
    <w:rsid w:val="00B45C6E"/>
    <w:rsid w:val="00B461F3"/>
    <w:rsid w:val="00B4679D"/>
    <w:rsid w:val="00B46897"/>
    <w:rsid w:val="00B47E49"/>
    <w:rsid w:val="00B5059D"/>
    <w:rsid w:val="00B50926"/>
    <w:rsid w:val="00B510CC"/>
    <w:rsid w:val="00B5126C"/>
    <w:rsid w:val="00B515FD"/>
    <w:rsid w:val="00B516A8"/>
    <w:rsid w:val="00B51A3B"/>
    <w:rsid w:val="00B51D26"/>
    <w:rsid w:val="00B52025"/>
    <w:rsid w:val="00B52371"/>
    <w:rsid w:val="00B525C7"/>
    <w:rsid w:val="00B52A24"/>
    <w:rsid w:val="00B52B1C"/>
    <w:rsid w:val="00B52BFC"/>
    <w:rsid w:val="00B52D1F"/>
    <w:rsid w:val="00B52E27"/>
    <w:rsid w:val="00B5321C"/>
    <w:rsid w:val="00B5365E"/>
    <w:rsid w:val="00B53AB1"/>
    <w:rsid w:val="00B53B61"/>
    <w:rsid w:val="00B53DEF"/>
    <w:rsid w:val="00B54431"/>
    <w:rsid w:val="00B54793"/>
    <w:rsid w:val="00B547AE"/>
    <w:rsid w:val="00B547BB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66A"/>
    <w:rsid w:val="00B57701"/>
    <w:rsid w:val="00B5788C"/>
    <w:rsid w:val="00B57DA8"/>
    <w:rsid w:val="00B57E71"/>
    <w:rsid w:val="00B57E9F"/>
    <w:rsid w:val="00B57FBC"/>
    <w:rsid w:val="00B60127"/>
    <w:rsid w:val="00B602A9"/>
    <w:rsid w:val="00B60601"/>
    <w:rsid w:val="00B60CF3"/>
    <w:rsid w:val="00B611D3"/>
    <w:rsid w:val="00B615CC"/>
    <w:rsid w:val="00B61D96"/>
    <w:rsid w:val="00B62810"/>
    <w:rsid w:val="00B628AD"/>
    <w:rsid w:val="00B62CCF"/>
    <w:rsid w:val="00B6340B"/>
    <w:rsid w:val="00B6352C"/>
    <w:rsid w:val="00B63613"/>
    <w:rsid w:val="00B6384C"/>
    <w:rsid w:val="00B6392D"/>
    <w:rsid w:val="00B63D2E"/>
    <w:rsid w:val="00B63F69"/>
    <w:rsid w:val="00B63FF7"/>
    <w:rsid w:val="00B64235"/>
    <w:rsid w:val="00B6446F"/>
    <w:rsid w:val="00B64BA5"/>
    <w:rsid w:val="00B64CA5"/>
    <w:rsid w:val="00B64F77"/>
    <w:rsid w:val="00B64FED"/>
    <w:rsid w:val="00B6557B"/>
    <w:rsid w:val="00B65620"/>
    <w:rsid w:val="00B65A02"/>
    <w:rsid w:val="00B65C06"/>
    <w:rsid w:val="00B66175"/>
    <w:rsid w:val="00B66221"/>
    <w:rsid w:val="00B66362"/>
    <w:rsid w:val="00B66886"/>
    <w:rsid w:val="00B66B20"/>
    <w:rsid w:val="00B66F2B"/>
    <w:rsid w:val="00B672B3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1C92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AB"/>
    <w:rsid w:val="00B75CDF"/>
    <w:rsid w:val="00B75D28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DD2"/>
    <w:rsid w:val="00B82F7E"/>
    <w:rsid w:val="00B8308D"/>
    <w:rsid w:val="00B831CB"/>
    <w:rsid w:val="00B83741"/>
    <w:rsid w:val="00B83A84"/>
    <w:rsid w:val="00B83A85"/>
    <w:rsid w:val="00B83B39"/>
    <w:rsid w:val="00B83F56"/>
    <w:rsid w:val="00B84EC3"/>
    <w:rsid w:val="00B84EDD"/>
    <w:rsid w:val="00B853AB"/>
    <w:rsid w:val="00B856A9"/>
    <w:rsid w:val="00B85B4A"/>
    <w:rsid w:val="00B8645E"/>
    <w:rsid w:val="00B86C07"/>
    <w:rsid w:val="00B872EF"/>
    <w:rsid w:val="00B87B21"/>
    <w:rsid w:val="00B90C87"/>
    <w:rsid w:val="00B9128B"/>
    <w:rsid w:val="00B9175D"/>
    <w:rsid w:val="00B91BB1"/>
    <w:rsid w:val="00B9254A"/>
    <w:rsid w:val="00B9257D"/>
    <w:rsid w:val="00B925F0"/>
    <w:rsid w:val="00B929A1"/>
    <w:rsid w:val="00B92DA8"/>
    <w:rsid w:val="00B93093"/>
    <w:rsid w:val="00B9333F"/>
    <w:rsid w:val="00B9357C"/>
    <w:rsid w:val="00B935DB"/>
    <w:rsid w:val="00B93D87"/>
    <w:rsid w:val="00B93E36"/>
    <w:rsid w:val="00B94CFB"/>
    <w:rsid w:val="00B95170"/>
    <w:rsid w:val="00B9529A"/>
    <w:rsid w:val="00B953BF"/>
    <w:rsid w:val="00B955B2"/>
    <w:rsid w:val="00B9571D"/>
    <w:rsid w:val="00B9596D"/>
    <w:rsid w:val="00B95A33"/>
    <w:rsid w:val="00B95A8C"/>
    <w:rsid w:val="00B95A94"/>
    <w:rsid w:val="00B95AB3"/>
    <w:rsid w:val="00B95BA9"/>
    <w:rsid w:val="00B95DF1"/>
    <w:rsid w:val="00B961FD"/>
    <w:rsid w:val="00B96B74"/>
    <w:rsid w:val="00B96C85"/>
    <w:rsid w:val="00B96F10"/>
    <w:rsid w:val="00B97279"/>
    <w:rsid w:val="00B97D0F"/>
    <w:rsid w:val="00BA01E8"/>
    <w:rsid w:val="00BA0202"/>
    <w:rsid w:val="00BA0263"/>
    <w:rsid w:val="00BA0EF8"/>
    <w:rsid w:val="00BA15BC"/>
    <w:rsid w:val="00BA1E3C"/>
    <w:rsid w:val="00BA2B1E"/>
    <w:rsid w:val="00BA2BA3"/>
    <w:rsid w:val="00BA30DC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3EC"/>
    <w:rsid w:val="00BA592F"/>
    <w:rsid w:val="00BA5B88"/>
    <w:rsid w:val="00BA5C19"/>
    <w:rsid w:val="00BA6A0B"/>
    <w:rsid w:val="00BA6B71"/>
    <w:rsid w:val="00BA6FBC"/>
    <w:rsid w:val="00BA708C"/>
    <w:rsid w:val="00BA759B"/>
    <w:rsid w:val="00BA76FC"/>
    <w:rsid w:val="00BA77CE"/>
    <w:rsid w:val="00BA7867"/>
    <w:rsid w:val="00BA7F36"/>
    <w:rsid w:val="00BB0198"/>
    <w:rsid w:val="00BB06F8"/>
    <w:rsid w:val="00BB0A65"/>
    <w:rsid w:val="00BB0EDB"/>
    <w:rsid w:val="00BB0EF8"/>
    <w:rsid w:val="00BB0FCF"/>
    <w:rsid w:val="00BB1556"/>
    <w:rsid w:val="00BB1A3F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BEF"/>
    <w:rsid w:val="00BB5230"/>
    <w:rsid w:val="00BB5355"/>
    <w:rsid w:val="00BB5764"/>
    <w:rsid w:val="00BB58DE"/>
    <w:rsid w:val="00BB5C81"/>
    <w:rsid w:val="00BB635C"/>
    <w:rsid w:val="00BB644C"/>
    <w:rsid w:val="00BB6493"/>
    <w:rsid w:val="00BB669C"/>
    <w:rsid w:val="00BB6738"/>
    <w:rsid w:val="00BB7526"/>
    <w:rsid w:val="00BB7A79"/>
    <w:rsid w:val="00BB7CE9"/>
    <w:rsid w:val="00BC004F"/>
    <w:rsid w:val="00BC00AA"/>
    <w:rsid w:val="00BC00E4"/>
    <w:rsid w:val="00BC017A"/>
    <w:rsid w:val="00BC1198"/>
    <w:rsid w:val="00BC1549"/>
    <w:rsid w:val="00BC2781"/>
    <w:rsid w:val="00BC279D"/>
    <w:rsid w:val="00BC2DD2"/>
    <w:rsid w:val="00BC2FFD"/>
    <w:rsid w:val="00BC3071"/>
    <w:rsid w:val="00BC3B9E"/>
    <w:rsid w:val="00BC3BA6"/>
    <w:rsid w:val="00BC42D9"/>
    <w:rsid w:val="00BC527D"/>
    <w:rsid w:val="00BC556D"/>
    <w:rsid w:val="00BC5B93"/>
    <w:rsid w:val="00BC6297"/>
    <w:rsid w:val="00BC644F"/>
    <w:rsid w:val="00BC67EC"/>
    <w:rsid w:val="00BC6AAA"/>
    <w:rsid w:val="00BC70A7"/>
    <w:rsid w:val="00BC7266"/>
    <w:rsid w:val="00BC74FD"/>
    <w:rsid w:val="00BC7507"/>
    <w:rsid w:val="00BC77A4"/>
    <w:rsid w:val="00BC7B92"/>
    <w:rsid w:val="00BD0076"/>
    <w:rsid w:val="00BD164F"/>
    <w:rsid w:val="00BD179E"/>
    <w:rsid w:val="00BD1B7D"/>
    <w:rsid w:val="00BD1DC3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DA1"/>
    <w:rsid w:val="00BD5221"/>
    <w:rsid w:val="00BD59CD"/>
    <w:rsid w:val="00BD5AD1"/>
    <w:rsid w:val="00BD5ADF"/>
    <w:rsid w:val="00BD5B53"/>
    <w:rsid w:val="00BD6331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399"/>
    <w:rsid w:val="00BE0C5D"/>
    <w:rsid w:val="00BE0D25"/>
    <w:rsid w:val="00BE10E5"/>
    <w:rsid w:val="00BE1274"/>
    <w:rsid w:val="00BE2115"/>
    <w:rsid w:val="00BE22B0"/>
    <w:rsid w:val="00BE28F9"/>
    <w:rsid w:val="00BE29DE"/>
    <w:rsid w:val="00BE2A96"/>
    <w:rsid w:val="00BE368E"/>
    <w:rsid w:val="00BE3B4F"/>
    <w:rsid w:val="00BE4041"/>
    <w:rsid w:val="00BE4137"/>
    <w:rsid w:val="00BE4F1F"/>
    <w:rsid w:val="00BE5120"/>
    <w:rsid w:val="00BE55BC"/>
    <w:rsid w:val="00BE5C47"/>
    <w:rsid w:val="00BE5E5E"/>
    <w:rsid w:val="00BE5E69"/>
    <w:rsid w:val="00BE5F82"/>
    <w:rsid w:val="00BE6056"/>
    <w:rsid w:val="00BE630E"/>
    <w:rsid w:val="00BE6406"/>
    <w:rsid w:val="00BE6872"/>
    <w:rsid w:val="00BE7284"/>
    <w:rsid w:val="00BE72D0"/>
    <w:rsid w:val="00BE78F6"/>
    <w:rsid w:val="00BE7FFB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EFA"/>
    <w:rsid w:val="00BF32C1"/>
    <w:rsid w:val="00BF387E"/>
    <w:rsid w:val="00BF46F0"/>
    <w:rsid w:val="00BF492E"/>
    <w:rsid w:val="00BF4B54"/>
    <w:rsid w:val="00BF4E9D"/>
    <w:rsid w:val="00BF52B4"/>
    <w:rsid w:val="00BF5735"/>
    <w:rsid w:val="00BF58C7"/>
    <w:rsid w:val="00BF5CD6"/>
    <w:rsid w:val="00BF645E"/>
    <w:rsid w:val="00BF664E"/>
    <w:rsid w:val="00BF6652"/>
    <w:rsid w:val="00BF71B0"/>
    <w:rsid w:val="00BF732C"/>
    <w:rsid w:val="00BF7409"/>
    <w:rsid w:val="00BF74B6"/>
    <w:rsid w:val="00BF7BAE"/>
    <w:rsid w:val="00BF7C81"/>
    <w:rsid w:val="00BF7F02"/>
    <w:rsid w:val="00BF7F90"/>
    <w:rsid w:val="00C00021"/>
    <w:rsid w:val="00C0027D"/>
    <w:rsid w:val="00C00866"/>
    <w:rsid w:val="00C008E3"/>
    <w:rsid w:val="00C009A3"/>
    <w:rsid w:val="00C01284"/>
    <w:rsid w:val="00C018C8"/>
    <w:rsid w:val="00C01AF8"/>
    <w:rsid w:val="00C0249D"/>
    <w:rsid w:val="00C02610"/>
    <w:rsid w:val="00C02786"/>
    <w:rsid w:val="00C02BA4"/>
    <w:rsid w:val="00C02BDD"/>
    <w:rsid w:val="00C02D07"/>
    <w:rsid w:val="00C02EB3"/>
    <w:rsid w:val="00C02ECE"/>
    <w:rsid w:val="00C03774"/>
    <w:rsid w:val="00C03D70"/>
    <w:rsid w:val="00C04344"/>
    <w:rsid w:val="00C04483"/>
    <w:rsid w:val="00C0480A"/>
    <w:rsid w:val="00C04B67"/>
    <w:rsid w:val="00C04F31"/>
    <w:rsid w:val="00C0587E"/>
    <w:rsid w:val="00C062D4"/>
    <w:rsid w:val="00C06827"/>
    <w:rsid w:val="00C06AAB"/>
    <w:rsid w:val="00C06F26"/>
    <w:rsid w:val="00C06F87"/>
    <w:rsid w:val="00C06FE6"/>
    <w:rsid w:val="00C07804"/>
    <w:rsid w:val="00C10A2A"/>
    <w:rsid w:val="00C10D8F"/>
    <w:rsid w:val="00C10F0F"/>
    <w:rsid w:val="00C11389"/>
    <w:rsid w:val="00C114CC"/>
    <w:rsid w:val="00C11AE5"/>
    <w:rsid w:val="00C11B2B"/>
    <w:rsid w:val="00C11DBA"/>
    <w:rsid w:val="00C11E4C"/>
    <w:rsid w:val="00C124F1"/>
    <w:rsid w:val="00C12599"/>
    <w:rsid w:val="00C1263C"/>
    <w:rsid w:val="00C1273F"/>
    <w:rsid w:val="00C12C3D"/>
    <w:rsid w:val="00C12DD3"/>
    <w:rsid w:val="00C13130"/>
    <w:rsid w:val="00C13B05"/>
    <w:rsid w:val="00C13B17"/>
    <w:rsid w:val="00C1456B"/>
    <w:rsid w:val="00C149EC"/>
    <w:rsid w:val="00C14A6A"/>
    <w:rsid w:val="00C14A6F"/>
    <w:rsid w:val="00C14C4C"/>
    <w:rsid w:val="00C14E81"/>
    <w:rsid w:val="00C14E86"/>
    <w:rsid w:val="00C14F5B"/>
    <w:rsid w:val="00C15DE7"/>
    <w:rsid w:val="00C15E29"/>
    <w:rsid w:val="00C15E4C"/>
    <w:rsid w:val="00C15FD7"/>
    <w:rsid w:val="00C16072"/>
    <w:rsid w:val="00C1616D"/>
    <w:rsid w:val="00C163BD"/>
    <w:rsid w:val="00C16BCF"/>
    <w:rsid w:val="00C17436"/>
    <w:rsid w:val="00C1754C"/>
    <w:rsid w:val="00C177D7"/>
    <w:rsid w:val="00C20004"/>
    <w:rsid w:val="00C20097"/>
    <w:rsid w:val="00C20147"/>
    <w:rsid w:val="00C2065E"/>
    <w:rsid w:val="00C206BB"/>
    <w:rsid w:val="00C206DA"/>
    <w:rsid w:val="00C20ACF"/>
    <w:rsid w:val="00C21D7F"/>
    <w:rsid w:val="00C2241C"/>
    <w:rsid w:val="00C225A6"/>
    <w:rsid w:val="00C22B0B"/>
    <w:rsid w:val="00C232C5"/>
    <w:rsid w:val="00C2352E"/>
    <w:rsid w:val="00C23746"/>
    <w:rsid w:val="00C23C22"/>
    <w:rsid w:val="00C240EE"/>
    <w:rsid w:val="00C24328"/>
    <w:rsid w:val="00C24D60"/>
    <w:rsid w:val="00C2549E"/>
    <w:rsid w:val="00C261F3"/>
    <w:rsid w:val="00C2655A"/>
    <w:rsid w:val="00C265E0"/>
    <w:rsid w:val="00C266A6"/>
    <w:rsid w:val="00C2678D"/>
    <w:rsid w:val="00C2696C"/>
    <w:rsid w:val="00C26AA8"/>
    <w:rsid w:val="00C26FCA"/>
    <w:rsid w:val="00C27002"/>
    <w:rsid w:val="00C277E4"/>
    <w:rsid w:val="00C2785E"/>
    <w:rsid w:val="00C30070"/>
    <w:rsid w:val="00C3011E"/>
    <w:rsid w:val="00C3034C"/>
    <w:rsid w:val="00C30C8B"/>
    <w:rsid w:val="00C30D97"/>
    <w:rsid w:val="00C3161F"/>
    <w:rsid w:val="00C3188A"/>
    <w:rsid w:val="00C318F4"/>
    <w:rsid w:val="00C319F4"/>
    <w:rsid w:val="00C32141"/>
    <w:rsid w:val="00C32393"/>
    <w:rsid w:val="00C32594"/>
    <w:rsid w:val="00C328D1"/>
    <w:rsid w:val="00C32F19"/>
    <w:rsid w:val="00C331E3"/>
    <w:rsid w:val="00C333E0"/>
    <w:rsid w:val="00C33626"/>
    <w:rsid w:val="00C340C5"/>
    <w:rsid w:val="00C340F3"/>
    <w:rsid w:val="00C343D5"/>
    <w:rsid w:val="00C34402"/>
    <w:rsid w:val="00C3457F"/>
    <w:rsid w:val="00C348D0"/>
    <w:rsid w:val="00C34D18"/>
    <w:rsid w:val="00C34E15"/>
    <w:rsid w:val="00C34ED2"/>
    <w:rsid w:val="00C35B16"/>
    <w:rsid w:val="00C361D8"/>
    <w:rsid w:val="00C362BD"/>
    <w:rsid w:val="00C36441"/>
    <w:rsid w:val="00C36DCB"/>
    <w:rsid w:val="00C37675"/>
    <w:rsid w:val="00C3777A"/>
    <w:rsid w:val="00C37815"/>
    <w:rsid w:val="00C378D0"/>
    <w:rsid w:val="00C37AF3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A67"/>
    <w:rsid w:val="00C42DEB"/>
    <w:rsid w:val="00C4439A"/>
    <w:rsid w:val="00C4497E"/>
    <w:rsid w:val="00C45B07"/>
    <w:rsid w:val="00C45C4E"/>
    <w:rsid w:val="00C463A2"/>
    <w:rsid w:val="00C463F9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BE7"/>
    <w:rsid w:val="00C50DAE"/>
    <w:rsid w:val="00C50ED2"/>
    <w:rsid w:val="00C5100A"/>
    <w:rsid w:val="00C512D1"/>
    <w:rsid w:val="00C517E1"/>
    <w:rsid w:val="00C51820"/>
    <w:rsid w:val="00C519C7"/>
    <w:rsid w:val="00C51B74"/>
    <w:rsid w:val="00C51B78"/>
    <w:rsid w:val="00C5258F"/>
    <w:rsid w:val="00C52A20"/>
    <w:rsid w:val="00C52D38"/>
    <w:rsid w:val="00C5304E"/>
    <w:rsid w:val="00C53597"/>
    <w:rsid w:val="00C542C2"/>
    <w:rsid w:val="00C54E7E"/>
    <w:rsid w:val="00C54EB9"/>
    <w:rsid w:val="00C55D96"/>
    <w:rsid w:val="00C56217"/>
    <w:rsid w:val="00C564A8"/>
    <w:rsid w:val="00C56586"/>
    <w:rsid w:val="00C56782"/>
    <w:rsid w:val="00C56C97"/>
    <w:rsid w:val="00C572D7"/>
    <w:rsid w:val="00C57D7F"/>
    <w:rsid w:val="00C57EE0"/>
    <w:rsid w:val="00C60064"/>
    <w:rsid w:val="00C6046A"/>
    <w:rsid w:val="00C60511"/>
    <w:rsid w:val="00C60618"/>
    <w:rsid w:val="00C6077E"/>
    <w:rsid w:val="00C60AA7"/>
    <w:rsid w:val="00C60FE2"/>
    <w:rsid w:val="00C61459"/>
    <w:rsid w:val="00C61967"/>
    <w:rsid w:val="00C61A85"/>
    <w:rsid w:val="00C62197"/>
    <w:rsid w:val="00C6240E"/>
    <w:rsid w:val="00C62442"/>
    <w:rsid w:val="00C628B4"/>
    <w:rsid w:val="00C629F2"/>
    <w:rsid w:val="00C62B90"/>
    <w:rsid w:val="00C62BC3"/>
    <w:rsid w:val="00C62F1A"/>
    <w:rsid w:val="00C63564"/>
    <w:rsid w:val="00C638F1"/>
    <w:rsid w:val="00C6399C"/>
    <w:rsid w:val="00C63E84"/>
    <w:rsid w:val="00C644C6"/>
    <w:rsid w:val="00C64615"/>
    <w:rsid w:val="00C64931"/>
    <w:rsid w:val="00C6495F"/>
    <w:rsid w:val="00C64CEE"/>
    <w:rsid w:val="00C65196"/>
    <w:rsid w:val="00C65B1F"/>
    <w:rsid w:val="00C65EAB"/>
    <w:rsid w:val="00C65F26"/>
    <w:rsid w:val="00C660EB"/>
    <w:rsid w:val="00C67612"/>
    <w:rsid w:val="00C67B65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3A4"/>
    <w:rsid w:val="00C72B2D"/>
    <w:rsid w:val="00C72D8F"/>
    <w:rsid w:val="00C7326E"/>
    <w:rsid w:val="00C735E1"/>
    <w:rsid w:val="00C73697"/>
    <w:rsid w:val="00C738BB"/>
    <w:rsid w:val="00C739A3"/>
    <w:rsid w:val="00C73F75"/>
    <w:rsid w:val="00C74191"/>
    <w:rsid w:val="00C742B8"/>
    <w:rsid w:val="00C7461E"/>
    <w:rsid w:val="00C74990"/>
    <w:rsid w:val="00C74998"/>
    <w:rsid w:val="00C74C84"/>
    <w:rsid w:val="00C74F15"/>
    <w:rsid w:val="00C74F94"/>
    <w:rsid w:val="00C74FD6"/>
    <w:rsid w:val="00C75B11"/>
    <w:rsid w:val="00C75D21"/>
    <w:rsid w:val="00C764E2"/>
    <w:rsid w:val="00C7677B"/>
    <w:rsid w:val="00C767CE"/>
    <w:rsid w:val="00C767DD"/>
    <w:rsid w:val="00C76939"/>
    <w:rsid w:val="00C76DB8"/>
    <w:rsid w:val="00C76DD9"/>
    <w:rsid w:val="00C76DE5"/>
    <w:rsid w:val="00C76FB6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4A9"/>
    <w:rsid w:val="00C82557"/>
    <w:rsid w:val="00C82B77"/>
    <w:rsid w:val="00C82C68"/>
    <w:rsid w:val="00C82DD9"/>
    <w:rsid w:val="00C82F5C"/>
    <w:rsid w:val="00C833E5"/>
    <w:rsid w:val="00C8371D"/>
    <w:rsid w:val="00C838D8"/>
    <w:rsid w:val="00C839FA"/>
    <w:rsid w:val="00C83B73"/>
    <w:rsid w:val="00C83E59"/>
    <w:rsid w:val="00C83EA6"/>
    <w:rsid w:val="00C84053"/>
    <w:rsid w:val="00C84380"/>
    <w:rsid w:val="00C85535"/>
    <w:rsid w:val="00C8569A"/>
    <w:rsid w:val="00C85815"/>
    <w:rsid w:val="00C85A7A"/>
    <w:rsid w:val="00C860D5"/>
    <w:rsid w:val="00C864C3"/>
    <w:rsid w:val="00C86900"/>
    <w:rsid w:val="00C87019"/>
    <w:rsid w:val="00C872C1"/>
    <w:rsid w:val="00C87933"/>
    <w:rsid w:val="00C901EB"/>
    <w:rsid w:val="00C90AA7"/>
    <w:rsid w:val="00C90AEF"/>
    <w:rsid w:val="00C90B89"/>
    <w:rsid w:val="00C91199"/>
    <w:rsid w:val="00C911AD"/>
    <w:rsid w:val="00C91543"/>
    <w:rsid w:val="00C91E90"/>
    <w:rsid w:val="00C9216F"/>
    <w:rsid w:val="00C92680"/>
    <w:rsid w:val="00C92685"/>
    <w:rsid w:val="00C92691"/>
    <w:rsid w:val="00C92787"/>
    <w:rsid w:val="00C92994"/>
    <w:rsid w:val="00C92A96"/>
    <w:rsid w:val="00C92EFD"/>
    <w:rsid w:val="00C93656"/>
    <w:rsid w:val="00C93BE4"/>
    <w:rsid w:val="00C94077"/>
    <w:rsid w:val="00C946F7"/>
    <w:rsid w:val="00C94F58"/>
    <w:rsid w:val="00C94FD6"/>
    <w:rsid w:val="00C9503B"/>
    <w:rsid w:val="00C95167"/>
    <w:rsid w:val="00C95EFA"/>
    <w:rsid w:val="00C95F2A"/>
    <w:rsid w:val="00C95F39"/>
    <w:rsid w:val="00C9642F"/>
    <w:rsid w:val="00C96528"/>
    <w:rsid w:val="00C96E7A"/>
    <w:rsid w:val="00C978DE"/>
    <w:rsid w:val="00CA0166"/>
    <w:rsid w:val="00CA0904"/>
    <w:rsid w:val="00CA16B7"/>
    <w:rsid w:val="00CA1773"/>
    <w:rsid w:val="00CA1AF2"/>
    <w:rsid w:val="00CA1B98"/>
    <w:rsid w:val="00CA1C4E"/>
    <w:rsid w:val="00CA1F58"/>
    <w:rsid w:val="00CA21CF"/>
    <w:rsid w:val="00CA2395"/>
    <w:rsid w:val="00CA26FC"/>
    <w:rsid w:val="00CA2C2C"/>
    <w:rsid w:val="00CA369D"/>
    <w:rsid w:val="00CA378A"/>
    <w:rsid w:val="00CA3D91"/>
    <w:rsid w:val="00CA3EBD"/>
    <w:rsid w:val="00CA40AB"/>
    <w:rsid w:val="00CA4179"/>
    <w:rsid w:val="00CA5428"/>
    <w:rsid w:val="00CA56FC"/>
    <w:rsid w:val="00CA5A76"/>
    <w:rsid w:val="00CA5D31"/>
    <w:rsid w:val="00CA661A"/>
    <w:rsid w:val="00CA6BAD"/>
    <w:rsid w:val="00CA6C03"/>
    <w:rsid w:val="00CA6F70"/>
    <w:rsid w:val="00CA6F89"/>
    <w:rsid w:val="00CA7116"/>
    <w:rsid w:val="00CA7329"/>
    <w:rsid w:val="00CA73BD"/>
    <w:rsid w:val="00CA7567"/>
    <w:rsid w:val="00CA76CC"/>
    <w:rsid w:val="00CA7BF0"/>
    <w:rsid w:val="00CB03A5"/>
    <w:rsid w:val="00CB03EC"/>
    <w:rsid w:val="00CB0485"/>
    <w:rsid w:val="00CB0566"/>
    <w:rsid w:val="00CB05FD"/>
    <w:rsid w:val="00CB0E0A"/>
    <w:rsid w:val="00CB1231"/>
    <w:rsid w:val="00CB158F"/>
    <w:rsid w:val="00CB193E"/>
    <w:rsid w:val="00CB19D8"/>
    <w:rsid w:val="00CB1C09"/>
    <w:rsid w:val="00CB1C36"/>
    <w:rsid w:val="00CB24F2"/>
    <w:rsid w:val="00CB259E"/>
    <w:rsid w:val="00CB3679"/>
    <w:rsid w:val="00CB3820"/>
    <w:rsid w:val="00CB3908"/>
    <w:rsid w:val="00CB3A51"/>
    <w:rsid w:val="00CB3F4F"/>
    <w:rsid w:val="00CB4552"/>
    <w:rsid w:val="00CB459E"/>
    <w:rsid w:val="00CB45E8"/>
    <w:rsid w:val="00CB47D8"/>
    <w:rsid w:val="00CB4D41"/>
    <w:rsid w:val="00CB4E62"/>
    <w:rsid w:val="00CB506D"/>
    <w:rsid w:val="00CB5893"/>
    <w:rsid w:val="00CB5D35"/>
    <w:rsid w:val="00CB6239"/>
    <w:rsid w:val="00CB6307"/>
    <w:rsid w:val="00CB64EF"/>
    <w:rsid w:val="00CB7609"/>
    <w:rsid w:val="00CB7B34"/>
    <w:rsid w:val="00CC04E1"/>
    <w:rsid w:val="00CC0506"/>
    <w:rsid w:val="00CC05F2"/>
    <w:rsid w:val="00CC0712"/>
    <w:rsid w:val="00CC09A4"/>
    <w:rsid w:val="00CC0C8E"/>
    <w:rsid w:val="00CC1304"/>
    <w:rsid w:val="00CC145C"/>
    <w:rsid w:val="00CC155C"/>
    <w:rsid w:val="00CC1C59"/>
    <w:rsid w:val="00CC1EDB"/>
    <w:rsid w:val="00CC1F76"/>
    <w:rsid w:val="00CC2948"/>
    <w:rsid w:val="00CC331B"/>
    <w:rsid w:val="00CC3BC8"/>
    <w:rsid w:val="00CC3C54"/>
    <w:rsid w:val="00CC40F0"/>
    <w:rsid w:val="00CC4342"/>
    <w:rsid w:val="00CC4355"/>
    <w:rsid w:val="00CC4C26"/>
    <w:rsid w:val="00CC4C7B"/>
    <w:rsid w:val="00CC5062"/>
    <w:rsid w:val="00CC51A0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C24"/>
    <w:rsid w:val="00CD0F7B"/>
    <w:rsid w:val="00CD117C"/>
    <w:rsid w:val="00CD158A"/>
    <w:rsid w:val="00CD1830"/>
    <w:rsid w:val="00CD1905"/>
    <w:rsid w:val="00CD1A75"/>
    <w:rsid w:val="00CD1CB9"/>
    <w:rsid w:val="00CD1DDF"/>
    <w:rsid w:val="00CD2600"/>
    <w:rsid w:val="00CD2B5E"/>
    <w:rsid w:val="00CD2CB7"/>
    <w:rsid w:val="00CD4A31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E035D"/>
    <w:rsid w:val="00CE063B"/>
    <w:rsid w:val="00CE11F5"/>
    <w:rsid w:val="00CE13CF"/>
    <w:rsid w:val="00CE14B9"/>
    <w:rsid w:val="00CE1505"/>
    <w:rsid w:val="00CE1B15"/>
    <w:rsid w:val="00CE1EF6"/>
    <w:rsid w:val="00CE2087"/>
    <w:rsid w:val="00CE2C0A"/>
    <w:rsid w:val="00CE3285"/>
    <w:rsid w:val="00CE39A9"/>
    <w:rsid w:val="00CE39AA"/>
    <w:rsid w:val="00CE3FB5"/>
    <w:rsid w:val="00CE3FE1"/>
    <w:rsid w:val="00CE4010"/>
    <w:rsid w:val="00CE43E9"/>
    <w:rsid w:val="00CE4EEC"/>
    <w:rsid w:val="00CE4F3B"/>
    <w:rsid w:val="00CE5C82"/>
    <w:rsid w:val="00CE5E7C"/>
    <w:rsid w:val="00CE6275"/>
    <w:rsid w:val="00CE6998"/>
    <w:rsid w:val="00CE6BDD"/>
    <w:rsid w:val="00CE7322"/>
    <w:rsid w:val="00CE79C1"/>
    <w:rsid w:val="00CE7D39"/>
    <w:rsid w:val="00CF01C4"/>
    <w:rsid w:val="00CF0DF2"/>
    <w:rsid w:val="00CF1722"/>
    <w:rsid w:val="00CF18BC"/>
    <w:rsid w:val="00CF22A2"/>
    <w:rsid w:val="00CF2879"/>
    <w:rsid w:val="00CF2B12"/>
    <w:rsid w:val="00CF2F72"/>
    <w:rsid w:val="00CF2F73"/>
    <w:rsid w:val="00CF38D4"/>
    <w:rsid w:val="00CF3B1D"/>
    <w:rsid w:val="00CF4028"/>
    <w:rsid w:val="00CF40B7"/>
    <w:rsid w:val="00CF4297"/>
    <w:rsid w:val="00CF4453"/>
    <w:rsid w:val="00CF513C"/>
    <w:rsid w:val="00CF5907"/>
    <w:rsid w:val="00CF5E71"/>
    <w:rsid w:val="00CF5F3D"/>
    <w:rsid w:val="00CF608A"/>
    <w:rsid w:val="00CF60A8"/>
    <w:rsid w:val="00CF62F5"/>
    <w:rsid w:val="00CF6C82"/>
    <w:rsid w:val="00CF7205"/>
    <w:rsid w:val="00CF7409"/>
    <w:rsid w:val="00CF759F"/>
    <w:rsid w:val="00CF75AC"/>
    <w:rsid w:val="00CF7CC3"/>
    <w:rsid w:val="00D004EE"/>
    <w:rsid w:val="00D010EF"/>
    <w:rsid w:val="00D014BF"/>
    <w:rsid w:val="00D0157A"/>
    <w:rsid w:val="00D01D6E"/>
    <w:rsid w:val="00D02970"/>
    <w:rsid w:val="00D029D0"/>
    <w:rsid w:val="00D02BD2"/>
    <w:rsid w:val="00D02C28"/>
    <w:rsid w:val="00D032A4"/>
    <w:rsid w:val="00D0339E"/>
    <w:rsid w:val="00D033B3"/>
    <w:rsid w:val="00D033F5"/>
    <w:rsid w:val="00D037FE"/>
    <w:rsid w:val="00D03872"/>
    <w:rsid w:val="00D03AC1"/>
    <w:rsid w:val="00D03D54"/>
    <w:rsid w:val="00D04011"/>
    <w:rsid w:val="00D04405"/>
    <w:rsid w:val="00D04588"/>
    <w:rsid w:val="00D04708"/>
    <w:rsid w:val="00D048E3"/>
    <w:rsid w:val="00D04B1A"/>
    <w:rsid w:val="00D04FFD"/>
    <w:rsid w:val="00D053B9"/>
    <w:rsid w:val="00D0544A"/>
    <w:rsid w:val="00D05755"/>
    <w:rsid w:val="00D0639D"/>
    <w:rsid w:val="00D064C1"/>
    <w:rsid w:val="00D06686"/>
    <w:rsid w:val="00D06E63"/>
    <w:rsid w:val="00D06F9B"/>
    <w:rsid w:val="00D06FD8"/>
    <w:rsid w:val="00D07583"/>
    <w:rsid w:val="00D07F01"/>
    <w:rsid w:val="00D1007C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E47"/>
    <w:rsid w:val="00D12EFB"/>
    <w:rsid w:val="00D130CB"/>
    <w:rsid w:val="00D13230"/>
    <w:rsid w:val="00D1356A"/>
    <w:rsid w:val="00D13893"/>
    <w:rsid w:val="00D13C5F"/>
    <w:rsid w:val="00D13CCA"/>
    <w:rsid w:val="00D13ECC"/>
    <w:rsid w:val="00D13EFC"/>
    <w:rsid w:val="00D1445A"/>
    <w:rsid w:val="00D144F8"/>
    <w:rsid w:val="00D14584"/>
    <w:rsid w:val="00D14BF2"/>
    <w:rsid w:val="00D14D9A"/>
    <w:rsid w:val="00D14E82"/>
    <w:rsid w:val="00D15603"/>
    <w:rsid w:val="00D157B2"/>
    <w:rsid w:val="00D15C40"/>
    <w:rsid w:val="00D15CBD"/>
    <w:rsid w:val="00D168C4"/>
    <w:rsid w:val="00D16BFA"/>
    <w:rsid w:val="00D171F9"/>
    <w:rsid w:val="00D175B3"/>
    <w:rsid w:val="00D17AD8"/>
    <w:rsid w:val="00D17BF1"/>
    <w:rsid w:val="00D17C40"/>
    <w:rsid w:val="00D202E5"/>
    <w:rsid w:val="00D20502"/>
    <w:rsid w:val="00D208B4"/>
    <w:rsid w:val="00D20E0D"/>
    <w:rsid w:val="00D20E53"/>
    <w:rsid w:val="00D21BD5"/>
    <w:rsid w:val="00D21F61"/>
    <w:rsid w:val="00D2257D"/>
    <w:rsid w:val="00D225A7"/>
    <w:rsid w:val="00D22B10"/>
    <w:rsid w:val="00D22D56"/>
    <w:rsid w:val="00D23303"/>
    <w:rsid w:val="00D23803"/>
    <w:rsid w:val="00D2395E"/>
    <w:rsid w:val="00D23A3A"/>
    <w:rsid w:val="00D23CC0"/>
    <w:rsid w:val="00D23D1F"/>
    <w:rsid w:val="00D246A5"/>
    <w:rsid w:val="00D2474F"/>
    <w:rsid w:val="00D24C1A"/>
    <w:rsid w:val="00D25003"/>
    <w:rsid w:val="00D25164"/>
    <w:rsid w:val="00D256F2"/>
    <w:rsid w:val="00D2571C"/>
    <w:rsid w:val="00D25E1D"/>
    <w:rsid w:val="00D25EA4"/>
    <w:rsid w:val="00D2614E"/>
    <w:rsid w:val="00D26949"/>
    <w:rsid w:val="00D26B5B"/>
    <w:rsid w:val="00D26B8D"/>
    <w:rsid w:val="00D26DAB"/>
    <w:rsid w:val="00D27ADC"/>
    <w:rsid w:val="00D3055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EA6"/>
    <w:rsid w:val="00D40074"/>
    <w:rsid w:val="00D4039C"/>
    <w:rsid w:val="00D403A0"/>
    <w:rsid w:val="00D408AF"/>
    <w:rsid w:val="00D41635"/>
    <w:rsid w:val="00D41F5C"/>
    <w:rsid w:val="00D420CC"/>
    <w:rsid w:val="00D42348"/>
    <w:rsid w:val="00D42639"/>
    <w:rsid w:val="00D42A72"/>
    <w:rsid w:val="00D42DF3"/>
    <w:rsid w:val="00D43305"/>
    <w:rsid w:val="00D4379A"/>
    <w:rsid w:val="00D442DC"/>
    <w:rsid w:val="00D44408"/>
    <w:rsid w:val="00D44B21"/>
    <w:rsid w:val="00D44E12"/>
    <w:rsid w:val="00D44EA4"/>
    <w:rsid w:val="00D44FAF"/>
    <w:rsid w:val="00D451AD"/>
    <w:rsid w:val="00D458F2"/>
    <w:rsid w:val="00D45C69"/>
    <w:rsid w:val="00D45D75"/>
    <w:rsid w:val="00D460D4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F7"/>
    <w:rsid w:val="00D5213B"/>
    <w:rsid w:val="00D525C9"/>
    <w:rsid w:val="00D52BA5"/>
    <w:rsid w:val="00D52F68"/>
    <w:rsid w:val="00D5346E"/>
    <w:rsid w:val="00D53792"/>
    <w:rsid w:val="00D53852"/>
    <w:rsid w:val="00D539EE"/>
    <w:rsid w:val="00D53E77"/>
    <w:rsid w:val="00D54262"/>
    <w:rsid w:val="00D5433D"/>
    <w:rsid w:val="00D5462A"/>
    <w:rsid w:val="00D54796"/>
    <w:rsid w:val="00D54CEF"/>
    <w:rsid w:val="00D554C7"/>
    <w:rsid w:val="00D559ED"/>
    <w:rsid w:val="00D55CDB"/>
    <w:rsid w:val="00D55DF4"/>
    <w:rsid w:val="00D55EEB"/>
    <w:rsid w:val="00D564CA"/>
    <w:rsid w:val="00D56F82"/>
    <w:rsid w:val="00D57181"/>
    <w:rsid w:val="00D571E4"/>
    <w:rsid w:val="00D602AB"/>
    <w:rsid w:val="00D6032E"/>
    <w:rsid w:val="00D603AD"/>
    <w:rsid w:val="00D60AB1"/>
    <w:rsid w:val="00D60BCA"/>
    <w:rsid w:val="00D60E39"/>
    <w:rsid w:val="00D61781"/>
    <w:rsid w:val="00D617E8"/>
    <w:rsid w:val="00D61D05"/>
    <w:rsid w:val="00D622AB"/>
    <w:rsid w:val="00D625BC"/>
    <w:rsid w:val="00D627CB"/>
    <w:rsid w:val="00D62D63"/>
    <w:rsid w:val="00D6371C"/>
    <w:rsid w:val="00D63F53"/>
    <w:rsid w:val="00D64410"/>
    <w:rsid w:val="00D64504"/>
    <w:rsid w:val="00D6450C"/>
    <w:rsid w:val="00D6512F"/>
    <w:rsid w:val="00D65315"/>
    <w:rsid w:val="00D65A43"/>
    <w:rsid w:val="00D66156"/>
    <w:rsid w:val="00D661B0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781"/>
    <w:rsid w:val="00D70BF5"/>
    <w:rsid w:val="00D71262"/>
    <w:rsid w:val="00D71807"/>
    <w:rsid w:val="00D71FF2"/>
    <w:rsid w:val="00D721C1"/>
    <w:rsid w:val="00D72A87"/>
    <w:rsid w:val="00D72AEA"/>
    <w:rsid w:val="00D72C24"/>
    <w:rsid w:val="00D72D6A"/>
    <w:rsid w:val="00D7313A"/>
    <w:rsid w:val="00D737E2"/>
    <w:rsid w:val="00D73F0E"/>
    <w:rsid w:val="00D747C9"/>
    <w:rsid w:val="00D752EA"/>
    <w:rsid w:val="00D75407"/>
    <w:rsid w:val="00D759F9"/>
    <w:rsid w:val="00D75EFE"/>
    <w:rsid w:val="00D76159"/>
    <w:rsid w:val="00D76186"/>
    <w:rsid w:val="00D76278"/>
    <w:rsid w:val="00D76399"/>
    <w:rsid w:val="00D77A6F"/>
    <w:rsid w:val="00D77B3D"/>
    <w:rsid w:val="00D77CEE"/>
    <w:rsid w:val="00D77FB1"/>
    <w:rsid w:val="00D8020B"/>
    <w:rsid w:val="00D80711"/>
    <w:rsid w:val="00D8088E"/>
    <w:rsid w:val="00D80A70"/>
    <w:rsid w:val="00D81087"/>
    <w:rsid w:val="00D810CA"/>
    <w:rsid w:val="00D8120D"/>
    <w:rsid w:val="00D818CF"/>
    <w:rsid w:val="00D819F3"/>
    <w:rsid w:val="00D81C66"/>
    <w:rsid w:val="00D81E4B"/>
    <w:rsid w:val="00D81F71"/>
    <w:rsid w:val="00D82B93"/>
    <w:rsid w:val="00D8324F"/>
    <w:rsid w:val="00D835FD"/>
    <w:rsid w:val="00D83B24"/>
    <w:rsid w:val="00D83B81"/>
    <w:rsid w:val="00D83BF1"/>
    <w:rsid w:val="00D83D4D"/>
    <w:rsid w:val="00D83DE2"/>
    <w:rsid w:val="00D844C9"/>
    <w:rsid w:val="00D8468B"/>
    <w:rsid w:val="00D84DB6"/>
    <w:rsid w:val="00D8535E"/>
    <w:rsid w:val="00D85416"/>
    <w:rsid w:val="00D8545D"/>
    <w:rsid w:val="00D855FE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7559"/>
    <w:rsid w:val="00D8758B"/>
    <w:rsid w:val="00D87683"/>
    <w:rsid w:val="00D8777F"/>
    <w:rsid w:val="00D879A2"/>
    <w:rsid w:val="00D879D0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A4B"/>
    <w:rsid w:val="00D91D0F"/>
    <w:rsid w:val="00D91FA1"/>
    <w:rsid w:val="00D92565"/>
    <w:rsid w:val="00D92B11"/>
    <w:rsid w:val="00D92DC9"/>
    <w:rsid w:val="00D92E15"/>
    <w:rsid w:val="00D92FCF"/>
    <w:rsid w:val="00D92FFF"/>
    <w:rsid w:val="00D9352A"/>
    <w:rsid w:val="00D937DA"/>
    <w:rsid w:val="00D93E56"/>
    <w:rsid w:val="00D9497A"/>
    <w:rsid w:val="00D94EED"/>
    <w:rsid w:val="00D94F34"/>
    <w:rsid w:val="00D95CBC"/>
    <w:rsid w:val="00D960A2"/>
    <w:rsid w:val="00D964BA"/>
    <w:rsid w:val="00D96577"/>
    <w:rsid w:val="00D965C6"/>
    <w:rsid w:val="00D966F9"/>
    <w:rsid w:val="00D97213"/>
    <w:rsid w:val="00D974EB"/>
    <w:rsid w:val="00D9777C"/>
    <w:rsid w:val="00D97883"/>
    <w:rsid w:val="00DA0008"/>
    <w:rsid w:val="00DA017F"/>
    <w:rsid w:val="00DA096A"/>
    <w:rsid w:val="00DA0FCD"/>
    <w:rsid w:val="00DA1B0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516D"/>
    <w:rsid w:val="00DA5656"/>
    <w:rsid w:val="00DA5B2F"/>
    <w:rsid w:val="00DA5D40"/>
    <w:rsid w:val="00DA621D"/>
    <w:rsid w:val="00DA67AA"/>
    <w:rsid w:val="00DA6E20"/>
    <w:rsid w:val="00DA7438"/>
    <w:rsid w:val="00DA7C37"/>
    <w:rsid w:val="00DB0099"/>
    <w:rsid w:val="00DB03BE"/>
    <w:rsid w:val="00DB03F0"/>
    <w:rsid w:val="00DB068C"/>
    <w:rsid w:val="00DB0C6E"/>
    <w:rsid w:val="00DB0D7D"/>
    <w:rsid w:val="00DB1626"/>
    <w:rsid w:val="00DB1FAD"/>
    <w:rsid w:val="00DB2193"/>
    <w:rsid w:val="00DB22FC"/>
    <w:rsid w:val="00DB26C8"/>
    <w:rsid w:val="00DB2C9E"/>
    <w:rsid w:val="00DB2DFF"/>
    <w:rsid w:val="00DB336B"/>
    <w:rsid w:val="00DB35F9"/>
    <w:rsid w:val="00DB366B"/>
    <w:rsid w:val="00DB3E67"/>
    <w:rsid w:val="00DB40F3"/>
    <w:rsid w:val="00DB415D"/>
    <w:rsid w:val="00DB4180"/>
    <w:rsid w:val="00DB422B"/>
    <w:rsid w:val="00DB4445"/>
    <w:rsid w:val="00DB4463"/>
    <w:rsid w:val="00DB4B14"/>
    <w:rsid w:val="00DB4F28"/>
    <w:rsid w:val="00DB5401"/>
    <w:rsid w:val="00DB5A72"/>
    <w:rsid w:val="00DB5D26"/>
    <w:rsid w:val="00DB622A"/>
    <w:rsid w:val="00DB65BD"/>
    <w:rsid w:val="00DB66A3"/>
    <w:rsid w:val="00DB6B70"/>
    <w:rsid w:val="00DB7592"/>
    <w:rsid w:val="00DB759B"/>
    <w:rsid w:val="00DB7866"/>
    <w:rsid w:val="00DB7F6F"/>
    <w:rsid w:val="00DC00C2"/>
    <w:rsid w:val="00DC0227"/>
    <w:rsid w:val="00DC0472"/>
    <w:rsid w:val="00DC0CC2"/>
    <w:rsid w:val="00DC14AF"/>
    <w:rsid w:val="00DC1510"/>
    <w:rsid w:val="00DC1AF4"/>
    <w:rsid w:val="00DC1BE7"/>
    <w:rsid w:val="00DC1D77"/>
    <w:rsid w:val="00DC1E6B"/>
    <w:rsid w:val="00DC1FDB"/>
    <w:rsid w:val="00DC2275"/>
    <w:rsid w:val="00DC2CCA"/>
    <w:rsid w:val="00DC2FF0"/>
    <w:rsid w:val="00DC3A60"/>
    <w:rsid w:val="00DC43AD"/>
    <w:rsid w:val="00DC4A2D"/>
    <w:rsid w:val="00DC5343"/>
    <w:rsid w:val="00DC5AD6"/>
    <w:rsid w:val="00DC657D"/>
    <w:rsid w:val="00DC6D53"/>
    <w:rsid w:val="00DC75BA"/>
    <w:rsid w:val="00DC762A"/>
    <w:rsid w:val="00DC7CD5"/>
    <w:rsid w:val="00DC7CEA"/>
    <w:rsid w:val="00DD0371"/>
    <w:rsid w:val="00DD0563"/>
    <w:rsid w:val="00DD08CC"/>
    <w:rsid w:val="00DD0F39"/>
    <w:rsid w:val="00DD13F1"/>
    <w:rsid w:val="00DD1AF9"/>
    <w:rsid w:val="00DD2BA1"/>
    <w:rsid w:val="00DD2EC7"/>
    <w:rsid w:val="00DD3B3D"/>
    <w:rsid w:val="00DD410A"/>
    <w:rsid w:val="00DD4384"/>
    <w:rsid w:val="00DD43C8"/>
    <w:rsid w:val="00DD464E"/>
    <w:rsid w:val="00DD46B4"/>
    <w:rsid w:val="00DD4AD3"/>
    <w:rsid w:val="00DD4C7A"/>
    <w:rsid w:val="00DD58BF"/>
    <w:rsid w:val="00DD5B0F"/>
    <w:rsid w:val="00DD5D6B"/>
    <w:rsid w:val="00DD5D72"/>
    <w:rsid w:val="00DD5DF8"/>
    <w:rsid w:val="00DD5FA3"/>
    <w:rsid w:val="00DD6DF4"/>
    <w:rsid w:val="00DD6FBE"/>
    <w:rsid w:val="00DD7814"/>
    <w:rsid w:val="00DD787C"/>
    <w:rsid w:val="00DD7A7A"/>
    <w:rsid w:val="00DD7B9D"/>
    <w:rsid w:val="00DD7CC4"/>
    <w:rsid w:val="00DD7F66"/>
    <w:rsid w:val="00DD7F79"/>
    <w:rsid w:val="00DE01EC"/>
    <w:rsid w:val="00DE0235"/>
    <w:rsid w:val="00DE0735"/>
    <w:rsid w:val="00DE07BB"/>
    <w:rsid w:val="00DE0B52"/>
    <w:rsid w:val="00DE13F1"/>
    <w:rsid w:val="00DE15FA"/>
    <w:rsid w:val="00DE1A35"/>
    <w:rsid w:val="00DE25D2"/>
    <w:rsid w:val="00DE2B42"/>
    <w:rsid w:val="00DE2D20"/>
    <w:rsid w:val="00DE305B"/>
    <w:rsid w:val="00DE3662"/>
    <w:rsid w:val="00DE3A5C"/>
    <w:rsid w:val="00DE4034"/>
    <w:rsid w:val="00DE4492"/>
    <w:rsid w:val="00DE4880"/>
    <w:rsid w:val="00DE49A5"/>
    <w:rsid w:val="00DE4A4F"/>
    <w:rsid w:val="00DE4B9D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988"/>
    <w:rsid w:val="00DF0CD7"/>
    <w:rsid w:val="00DF1585"/>
    <w:rsid w:val="00DF1CD5"/>
    <w:rsid w:val="00DF2001"/>
    <w:rsid w:val="00DF23D7"/>
    <w:rsid w:val="00DF2683"/>
    <w:rsid w:val="00DF268E"/>
    <w:rsid w:val="00DF2E82"/>
    <w:rsid w:val="00DF424B"/>
    <w:rsid w:val="00DF466A"/>
    <w:rsid w:val="00DF47A4"/>
    <w:rsid w:val="00DF4B81"/>
    <w:rsid w:val="00DF519E"/>
    <w:rsid w:val="00DF5434"/>
    <w:rsid w:val="00DF5EED"/>
    <w:rsid w:val="00DF6055"/>
    <w:rsid w:val="00DF60D4"/>
    <w:rsid w:val="00DF66FB"/>
    <w:rsid w:val="00DF6765"/>
    <w:rsid w:val="00DF690E"/>
    <w:rsid w:val="00DF69D5"/>
    <w:rsid w:val="00DF72E0"/>
    <w:rsid w:val="00DF7597"/>
    <w:rsid w:val="00DF75EA"/>
    <w:rsid w:val="00DF7645"/>
    <w:rsid w:val="00DF77AD"/>
    <w:rsid w:val="00DF7F3D"/>
    <w:rsid w:val="00E002AC"/>
    <w:rsid w:val="00E00921"/>
    <w:rsid w:val="00E009D3"/>
    <w:rsid w:val="00E01D3E"/>
    <w:rsid w:val="00E01D82"/>
    <w:rsid w:val="00E01F53"/>
    <w:rsid w:val="00E031E5"/>
    <w:rsid w:val="00E032E5"/>
    <w:rsid w:val="00E03D3B"/>
    <w:rsid w:val="00E03F14"/>
    <w:rsid w:val="00E04092"/>
    <w:rsid w:val="00E045CD"/>
    <w:rsid w:val="00E04685"/>
    <w:rsid w:val="00E051C6"/>
    <w:rsid w:val="00E051C8"/>
    <w:rsid w:val="00E055EE"/>
    <w:rsid w:val="00E05D34"/>
    <w:rsid w:val="00E05D91"/>
    <w:rsid w:val="00E06888"/>
    <w:rsid w:val="00E06CF2"/>
    <w:rsid w:val="00E06D8F"/>
    <w:rsid w:val="00E06DC0"/>
    <w:rsid w:val="00E06EBA"/>
    <w:rsid w:val="00E06EEF"/>
    <w:rsid w:val="00E07292"/>
    <w:rsid w:val="00E074F4"/>
    <w:rsid w:val="00E077E2"/>
    <w:rsid w:val="00E07C0B"/>
    <w:rsid w:val="00E07CEE"/>
    <w:rsid w:val="00E07FCB"/>
    <w:rsid w:val="00E10838"/>
    <w:rsid w:val="00E11477"/>
    <w:rsid w:val="00E1209F"/>
    <w:rsid w:val="00E127F9"/>
    <w:rsid w:val="00E128DF"/>
    <w:rsid w:val="00E128F3"/>
    <w:rsid w:val="00E134C4"/>
    <w:rsid w:val="00E135AD"/>
    <w:rsid w:val="00E13847"/>
    <w:rsid w:val="00E13CDA"/>
    <w:rsid w:val="00E142C1"/>
    <w:rsid w:val="00E14806"/>
    <w:rsid w:val="00E149A6"/>
    <w:rsid w:val="00E14AA7"/>
    <w:rsid w:val="00E14BA5"/>
    <w:rsid w:val="00E14D82"/>
    <w:rsid w:val="00E154BD"/>
    <w:rsid w:val="00E15C82"/>
    <w:rsid w:val="00E15CED"/>
    <w:rsid w:val="00E15D60"/>
    <w:rsid w:val="00E1607B"/>
    <w:rsid w:val="00E162A4"/>
    <w:rsid w:val="00E162C7"/>
    <w:rsid w:val="00E16450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20966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254"/>
    <w:rsid w:val="00E2340F"/>
    <w:rsid w:val="00E2351D"/>
    <w:rsid w:val="00E23AC3"/>
    <w:rsid w:val="00E2483C"/>
    <w:rsid w:val="00E24D6A"/>
    <w:rsid w:val="00E24ECD"/>
    <w:rsid w:val="00E251C1"/>
    <w:rsid w:val="00E253EA"/>
    <w:rsid w:val="00E25495"/>
    <w:rsid w:val="00E25533"/>
    <w:rsid w:val="00E25A8C"/>
    <w:rsid w:val="00E25F9B"/>
    <w:rsid w:val="00E26426"/>
    <w:rsid w:val="00E26940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7"/>
    <w:rsid w:val="00E322E3"/>
    <w:rsid w:val="00E32659"/>
    <w:rsid w:val="00E327AE"/>
    <w:rsid w:val="00E32860"/>
    <w:rsid w:val="00E32913"/>
    <w:rsid w:val="00E329E4"/>
    <w:rsid w:val="00E330FD"/>
    <w:rsid w:val="00E33439"/>
    <w:rsid w:val="00E33454"/>
    <w:rsid w:val="00E337E7"/>
    <w:rsid w:val="00E33EF6"/>
    <w:rsid w:val="00E34433"/>
    <w:rsid w:val="00E34459"/>
    <w:rsid w:val="00E34728"/>
    <w:rsid w:val="00E34E64"/>
    <w:rsid w:val="00E35B25"/>
    <w:rsid w:val="00E35E65"/>
    <w:rsid w:val="00E36217"/>
    <w:rsid w:val="00E36438"/>
    <w:rsid w:val="00E3679A"/>
    <w:rsid w:val="00E36D6B"/>
    <w:rsid w:val="00E37114"/>
    <w:rsid w:val="00E37517"/>
    <w:rsid w:val="00E37B81"/>
    <w:rsid w:val="00E400AA"/>
    <w:rsid w:val="00E40A75"/>
    <w:rsid w:val="00E40B6A"/>
    <w:rsid w:val="00E40F36"/>
    <w:rsid w:val="00E410EA"/>
    <w:rsid w:val="00E414C3"/>
    <w:rsid w:val="00E41A91"/>
    <w:rsid w:val="00E41B3E"/>
    <w:rsid w:val="00E41FA4"/>
    <w:rsid w:val="00E42304"/>
    <w:rsid w:val="00E423E3"/>
    <w:rsid w:val="00E42460"/>
    <w:rsid w:val="00E4268B"/>
    <w:rsid w:val="00E42A3D"/>
    <w:rsid w:val="00E4320A"/>
    <w:rsid w:val="00E43E66"/>
    <w:rsid w:val="00E440B2"/>
    <w:rsid w:val="00E44DF5"/>
    <w:rsid w:val="00E45491"/>
    <w:rsid w:val="00E45552"/>
    <w:rsid w:val="00E456C0"/>
    <w:rsid w:val="00E45A6E"/>
    <w:rsid w:val="00E464D3"/>
    <w:rsid w:val="00E467B5"/>
    <w:rsid w:val="00E46AE6"/>
    <w:rsid w:val="00E4753B"/>
    <w:rsid w:val="00E47C85"/>
    <w:rsid w:val="00E47D64"/>
    <w:rsid w:val="00E47EC8"/>
    <w:rsid w:val="00E5000A"/>
    <w:rsid w:val="00E50068"/>
    <w:rsid w:val="00E5076F"/>
    <w:rsid w:val="00E514DE"/>
    <w:rsid w:val="00E518CD"/>
    <w:rsid w:val="00E51DB0"/>
    <w:rsid w:val="00E525F9"/>
    <w:rsid w:val="00E52F7C"/>
    <w:rsid w:val="00E52F8B"/>
    <w:rsid w:val="00E54B8E"/>
    <w:rsid w:val="00E54C61"/>
    <w:rsid w:val="00E5509B"/>
    <w:rsid w:val="00E55456"/>
    <w:rsid w:val="00E556DD"/>
    <w:rsid w:val="00E557A8"/>
    <w:rsid w:val="00E56BD7"/>
    <w:rsid w:val="00E56C20"/>
    <w:rsid w:val="00E57035"/>
    <w:rsid w:val="00E57600"/>
    <w:rsid w:val="00E576C4"/>
    <w:rsid w:val="00E576C8"/>
    <w:rsid w:val="00E578BC"/>
    <w:rsid w:val="00E6007B"/>
    <w:rsid w:val="00E6064F"/>
    <w:rsid w:val="00E60EA5"/>
    <w:rsid w:val="00E61027"/>
    <w:rsid w:val="00E611A6"/>
    <w:rsid w:val="00E616E0"/>
    <w:rsid w:val="00E6181A"/>
    <w:rsid w:val="00E61E6A"/>
    <w:rsid w:val="00E6202C"/>
    <w:rsid w:val="00E62AE4"/>
    <w:rsid w:val="00E62CBA"/>
    <w:rsid w:val="00E62D08"/>
    <w:rsid w:val="00E62E5C"/>
    <w:rsid w:val="00E62FC2"/>
    <w:rsid w:val="00E63567"/>
    <w:rsid w:val="00E636DF"/>
    <w:rsid w:val="00E63713"/>
    <w:rsid w:val="00E641AA"/>
    <w:rsid w:val="00E645DE"/>
    <w:rsid w:val="00E64615"/>
    <w:rsid w:val="00E649DC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A11"/>
    <w:rsid w:val="00E70FC9"/>
    <w:rsid w:val="00E7109B"/>
    <w:rsid w:val="00E71D16"/>
    <w:rsid w:val="00E71FEC"/>
    <w:rsid w:val="00E72031"/>
    <w:rsid w:val="00E7209D"/>
    <w:rsid w:val="00E721C3"/>
    <w:rsid w:val="00E7283C"/>
    <w:rsid w:val="00E72A2E"/>
    <w:rsid w:val="00E72C37"/>
    <w:rsid w:val="00E72F4C"/>
    <w:rsid w:val="00E73620"/>
    <w:rsid w:val="00E742B8"/>
    <w:rsid w:val="00E748D2"/>
    <w:rsid w:val="00E74E9B"/>
    <w:rsid w:val="00E75697"/>
    <w:rsid w:val="00E7599E"/>
    <w:rsid w:val="00E76684"/>
    <w:rsid w:val="00E76765"/>
    <w:rsid w:val="00E768DB"/>
    <w:rsid w:val="00E76A2C"/>
    <w:rsid w:val="00E76A87"/>
    <w:rsid w:val="00E76E63"/>
    <w:rsid w:val="00E76EE4"/>
    <w:rsid w:val="00E76F8E"/>
    <w:rsid w:val="00E7781C"/>
    <w:rsid w:val="00E7795C"/>
    <w:rsid w:val="00E77C04"/>
    <w:rsid w:val="00E80631"/>
    <w:rsid w:val="00E806F3"/>
    <w:rsid w:val="00E8090B"/>
    <w:rsid w:val="00E80B32"/>
    <w:rsid w:val="00E80BB3"/>
    <w:rsid w:val="00E80C0C"/>
    <w:rsid w:val="00E80E6F"/>
    <w:rsid w:val="00E80FDB"/>
    <w:rsid w:val="00E810AB"/>
    <w:rsid w:val="00E81253"/>
    <w:rsid w:val="00E81ACD"/>
    <w:rsid w:val="00E81C67"/>
    <w:rsid w:val="00E8207E"/>
    <w:rsid w:val="00E824EE"/>
    <w:rsid w:val="00E826F1"/>
    <w:rsid w:val="00E8273D"/>
    <w:rsid w:val="00E82D49"/>
    <w:rsid w:val="00E830B3"/>
    <w:rsid w:val="00E8311A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BCC"/>
    <w:rsid w:val="00E85E6E"/>
    <w:rsid w:val="00E86558"/>
    <w:rsid w:val="00E86A93"/>
    <w:rsid w:val="00E86E3E"/>
    <w:rsid w:val="00E87095"/>
    <w:rsid w:val="00E90096"/>
    <w:rsid w:val="00E90A9B"/>
    <w:rsid w:val="00E90CA8"/>
    <w:rsid w:val="00E90DAD"/>
    <w:rsid w:val="00E913C5"/>
    <w:rsid w:val="00E91C2E"/>
    <w:rsid w:val="00E92149"/>
    <w:rsid w:val="00E92205"/>
    <w:rsid w:val="00E92225"/>
    <w:rsid w:val="00E9285A"/>
    <w:rsid w:val="00E92A11"/>
    <w:rsid w:val="00E92A2C"/>
    <w:rsid w:val="00E92BFF"/>
    <w:rsid w:val="00E9360D"/>
    <w:rsid w:val="00E9399B"/>
    <w:rsid w:val="00E939D5"/>
    <w:rsid w:val="00E941FF"/>
    <w:rsid w:val="00E945D1"/>
    <w:rsid w:val="00E94BEA"/>
    <w:rsid w:val="00E94D56"/>
    <w:rsid w:val="00E94E0A"/>
    <w:rsid w:val="00E95017"/>
    <w:rsid w:val="00E95D85"/>
    <w:rsid w:val="00E96584"/>
    <w:rsid w:val="00E96A9B"/>
    <w:rsid w:val="00E96AE3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C"/>
    <w:rsid w:val="00EA0DCA"/>
    <w:rsid w:val="00EA0E8E"/>
    <w:rsid w:val="00EA1ACE"/>
    <w:rsid w:val="00EA1B0C"/>
    <w:rsid w:val="00EA1FD6"/>
    <w:rsid w:val="00EA23D2"/>
    <w:rsid w:val="00EA2615"/>
    <w:rsid w:val="00EA2A98"/>
    <w:rsid w:val="00EA3334"/>
    <w:rsid w:val="00EA3C91"/>
    <w:rsid w:val="00EA3F76"/>
    <w:rsid w:val="00EA42D3"/>
    <w:rsid w:val="00EA4BE8"/>
    <w:rsid w:val="00EA51A0"/>
    <w:rsid w:val="00EA51C6"/>
    <w:rsid w:val="00EA51E5"/>
    <w:rsid w:val="00EA5652"/>
    <w:rsid w:val="00EA5FAA"/>
    <w:rsid w:val="00EA625C"/>
    <w:rsid w:val="00EA64F2"/>
    <w:rsid w:val="00EA6AF9"/>
    <w:rsid w:val="00EA7023"/>
    <w:rsid w:val="00EA7099"/>
    <w:rsid w:val="00EA712C"/>
    <w:rsid w:val="00EA726C"/>
    <w:rsid w:val="00EA785A"/>
    <w:rsid w:val="00EA7F89"/>
    <w:rsid w:val="00EB05DE"/>
    <w:rsid w:val="00EB0FE3"/>
    <w:rsid w:val="00EB1157"/>
    <w:rsid w:val="00EB1BE1"/>
    <w:rsid w:val="00EB2094"/>
    <w:rsid w:val="00EB2557"/>
    <w:rsid w:val="00EB26AD"/>
    <w:rsid w:val="00EB27BB"/>
    <w:rsid w:val="00EB2AD2"/>
    <w:rsid w:val="00EB2B4A"/>
    <w:rsid w:val="00EB38AA"/>
    <w:rsid w:val="00EB3C7A"/>
    <w:rsid w:val="00EB3D2C"/>
    <w:rsid w:val="00EB3D84"/>
    <w:rsid w:val="00EB4CD1"/>
    <w:rsid w:val="00EB4E49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F7B"/>
    <w:rsid w:val="00EC0C88"/>
    <w:rsid w:val="00EC1237"/>
    <w:rsid w:val="00EC1480"/>
    <w:rsid w:val="00EC17A4"/>
    <w:rsid w:val="00EC18BC"/>
    <w:rsid w:val="00EC18C7"/>
    <w:rsid w:val="00EC1CE5"/>
    <w:rsid w:val="00EC1EF4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7193"/>
    <w:rsid w:val="00EC7442"/>
    <w:rsid w:val="00EC7603"/>
    <w:rsid w:val="00EC7B25"/>
    <w:rsid w:val="00EC7C4A"/>
    <w:rsid w:val="00EC7E61"/>
    <w:rsid w:val="00EC7F93"/>
    <w:rsid w:val="00ED04C9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9BB"/>
    <w:rsid w:val="00ED3E56"/>
    <w:rsid w:val="00ED408A"/>
    <w:rsid w:val="00ED49F4"/>
    <w:rsid w:val="00ED4B64"/>
    <w:rsid w:val="00ED4CBC"/>
    <w:rsid w:val="00ED505E"/>
    <w:rsid w:val="00ED508C"/>
    <w:rsid w:val="00ED5C3D"/>
    <w:rsid w:val="00ED5E90"/>
    <w:rsid w:val="00ED5EF6"/>
    <w:rsid w:val="00ED6A33"/>
    <w:rsid w:val="00ED6CF3"/>
    <w:rsid w:val="00ED6D35"/>
    <w:rsid w:val="00ED7ABC"/>
    <w:rsid w:val="00ED7E8F"/>
    <w:rsid w:val="00EE16CC"/>
    <w:rsid w:val="00EE1A10"/>
    <w:rsid w:val="00EE1B52"/>
    <w:rsid w:val="00EE1E99"/>
    <w:rsid w:val="00EE2DD9"/>
    <w:rsid w:val="00EE3447"/>
    <w:rsid w:val="00EE375F"/>
    <w:rsid w:val="00EE3823"/>
    <w:rsid w:val="00EE395C"/>
    <w:rsid w:val="00EE4374"/>
    <w:rsid w:val="00EE48A1"/>
    <w:rsid w:val="00EE4EF8"/>
    <w:rsid w:val="00EE51B3"/>
    <w:rsid w:val="00EE5645"/>
    <w:rsid w:val="00EE5FE7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D38"/>
    <w:rsid w:val="00EF12CA"/>
    <w:rsid w:val="00EF17FD"/>
    <w:rsid w:val="00EF190C"/>
    <w:rsid w:val="00EF1D5E"/>
    <w:rsid w:val="00EF2669"/>
    <w:rsid w:val="00EF3594"/>
    <w:rsid w:val="00EF3764"/>
    <w:rsid w:val="00EF3927"/>
    <w:rsid w:val="00EF4048"/>
    <w:rsid w:val="00EF4275"/>
    <w:rsid w:val="00EF44B6"/>
    <w:rsid w:val="00EF4CE3"/>
    <w:rsid w:val="00EF54B0"/>
    <w:rsid w:val="00EF56EC"/>
    <w:rsid w:val="00EF586F"/>
    <w:rsid w:val="00EF6217"/>
    <w:rsid w:val="00EF675C"/>
    <w:rsid w:val="00EF712C"/>
    <w:rsid w:val="00EF71A9"/>
    <w:rsid w:val="00EF7600"/>
    <w:rsid w:val="00EF764E"/>
    <w:rsid w:val="00EF77BB"/>
    <w:rsid w:val="00EF78DB"/>
    <w:rsid w:val="00EF7983"/>
    <w:rsid w:val="00F0032D"/>
    <w:rsid w:val="00F006BA"/>
    <w:rsid w:val="00F00BD3"/>
    <w:rsid w:val="00F00D94"/>
    <w:rsid w:val="00F00E0D"/>
    <w:rsid w:val="00F00E1C"/>
    <w:rsid w:val="00F00FAE"/>
    <w:rsid w:val="00F0108F"/>
    <w:rsid w:val="00F011C1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F1E"/>
    <w:rsid w:val="00F03081"/>
    <w:rsid w:val="00F0346D"/>
    <w:rsid w:val="00F0385E"/>
    <w:rsid w:val="00F03919"/>
    <w:rsid w:val="00F03F18"/>
    <w:rsid w:val="00F041A7"/>
    <w:rsid w:val="00F047D7"/>
    <w:rsid w:val="00F04B1F"/>
    <w:rsid w:val="00F05BE9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7A2"/>
    <w:rsid w:val="00F10840"/>
    <w:rsid w:val="00F10946"/>
    <w:rsid w:val="00F10D4F"/>
    <w:rsid w:val="00F113C9"/>
    <w:rsid w:val="00F11808"/>
    <w:rsid w:val="00F12648"/>
    <w:rsid w:val="00F126BE"/>
    <w:rsid w:val="00F12754"/>
    <w:rsid w:val="00F12A3A"/>
    <w:rsid w:val="00F13050"/>
    <w:rsid w:val="00F13166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645"/>
    <w:rsid w:val="00F158CA"/>
    <w:rsid w:val="00F16468"/>
    <w:rsid w:val="00F16CC3"/>
    <w:rsid w:val="00F17E3E"/>
    <w:rsid w:val="00F20448"/>
    <w:rsid w:val="00F20576"/>
    <w:rsid w:val="00F21231"/>
    <w:rsid w:val="00F21B2D"/>
    <w:rsid w:val="00F221A2"/>
    <w:rsid w:val="00F2242E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72F9"/>
    <w:rsid w:val="00F278A7"/>
    <w:rsid w:val="00F27A6B"/>
    <w:rsid w:val="00F27ECB"/>
    <w:rsid w:val="00F30035"/>
    <w:rsid w:val="00F30118"/>
    <w:rsid w:val="00F30489"/>
    <w:rsid w:val="00F30F73"/>
    <w:rsid w:val="00F31695"/>
    <w:rsid w:val="00F31AE8"/>
    <w:rsid w:val="00F32144"/>
    <w:rsid w:val="00F32225"/>
    <w:rsid w:val="00F324D0"/>
    <w:rsid w:val="00F32660"/>
    <w:rsid w:val="00F32818"/>
    <w:rsid w:val="00F32960"/>
    <w:rsid w:val="00F32EA3"/>
    <w:rsid w:val="00F33063"/>
    <w:rsid w:val="00F3318F"/>
    <w:rsid w:val="00F335A9"/>
    <w:rsid w:val="00F339B0"/>
    <w:rsid w:val="00F33D73"/>
    <w:rsid w:val="00F3410F"/>
    <w:rsid w:val="00F342CF"/>
    <w:rsid w:val="00F343D1"/>
    <w:rsid w:val="00F345DC"/>
    <w:rsid w:val="00F355ED"/>
    <w:rsid w:val="00F359C8"/>
    <w:rsid w:val="00F35CA1"/>
    <w:rsid w:val="00F35E57"/>
    <w:rsid w:val="00F363B2"/>
    <w:rsid w:val="00F36754"/>
    <w:rsid w:val="00F36F1D"/>
    <w:rsid w:val="00F36F49"/>
    <w:rsid w:val="00F37B28"/>
    <w:rsid w:val="00F37C10"/>
    <w:rsid w:val="00F40322"/>
    <w:rsid w:val="00F40703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B94"/>
    <w:rsid w:val="00F43023"/>
    <w:rsid w:val="00F43382"/>
    <w:rsid w:val="00F43678"/>
    <w:rsid w:val="00F43C56"/>
    <w:rsid w:val="00F43E61"/>
    <w:rsid w:val="00F44389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FD4"/>
    <w:rsid w:val="00F50284"/>
    <w:rsid w:val="00F509A3"/>
    <w:rsid w:val="00F50E3C"/>
    <w:rsid w:val="00F513CC"/>
    <w:rsid w:val="00F51489"/>
    <w:rsid w:val="00F51E45"/>
    <w:rsid w:val="00F52389"/>
    <w:rsid w:val="00F52A36"/>
    <w:rsid w:val="00F52C7E"/>
    <w:rsid w:val="00F52CFA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43B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AD3"/>
    <w:rsid w:val="00F60B84"/>
    <w:rsid w:val="00F60E9D"/>
    <w:rsid w:val="00F6131A"/>
    <w:rsid w:val="00F61343"/>
    <w:rsid w:val="00F6160F"/>
    <w:rsid w:val="00F61AA2"/>
    <w:rsid w:val="00F61C49"/>
    <w:rsid w:val="00F61CEE"/>
    <w:rsid w:val="00F62351"/>
    <w:rsid w:val="00F62475"/>
    <w:rsid w:val="00F62821"/>
    <w:rsid w:val="00F62EB0"/>
    <w:rsid w:val="00F63027"/>
    <w:rsid w:val="00F63240"/>
    <w:rsid w:val="00F63580"/>
    <w:rsid w:val="00F64BFF"/>
    <w:rsid w:val="00F64D5D"/>
    <w:rsid w:val="00F64E92"/>
    <w:rsid w:val="00F65452"/>
    <w:rsid w:val="00F65849"/>
    <w:rsid w:val="00F65A6F"/>
    <w:rsid w:val="00F65DBA"/>
    <w:rsid w:val="00F66AB3"/>
    <w:rsid w:val="00F66FB4"/>
    <w:rsid w:val="00F670F3"/>
    <w:rsid w:val="00F67288"/>
    <w:rsid w:val="00F67A6E"/>
    <w:rsid w:val="00F7008D"/>
    <w:rsid w:val="00F706B7"/>
    <w:rsid w:val="00F70810"/>
    <w:rsid w:val="00F7105B"/>
    <w:rsid w:val="00F71582"/>
    <w:rsid w:val="00F71D30"/>
    <w:rsid w:val="00F72389"/>
    <w:rsid w:val="00F7254E"/>
    <w:rsid w:val="00F72BC3"/>
    <w:rsid w:val="00F731B9"/>
    <w:rsid w:val="00F73A5A"/>
    <w:rsid w:val="00F73B59"/>
    <w:rsid w:val="00F73B72"/>
    <w:rsid w:val="00F73B80"/>
    <w:rsid w:val="00F73E78"/>
    <w:rsid w:val="00F73FFE"/>
    <w:rsid w:val="00F744A3"/>
    <w:rsid w:val="00F746D1"/>
    <w:rsid w:val="00F74E40"/>
    <w:rsid w:val="00F752D0"/>
    <w:rsid w:val="00F7553E"/>
    <w:rsid w:val="00F75635"/>
    <w:rsid w:val="00F75A8D"/>
    <w:rsid w:val="00F75E91"/>
    <w:rsid w:val="00F7683A"/>
    <w:rsid w:val="00F76AB2"/>
    <w:rsid w:val="00F77AE0"/>
    <w:rsid w:val="00F80295"/>
    <w:rsid w:val="00F803F6"/>
    <w:rsid w:val="00F80435"/>
    <w:rsid w:val="00F80609"/>
    <w:rsid w:val="00F8083C"/>
    <w:rsid w:val="00F80BD3"/>
    <w:rsid w:val="00F8104B"/>
    <w:rsid w:val="00F815D4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F2A"/>
    <w:rsid w:val="00F85599"/>
    <w:rsid w:val="00F85C1E"/>
    <w:rsid w:val="00F85C25"/>
    <w:rsid w:val="00F85D91"/>
    <w:rsid w:val="00F86568"/>
    <w:rsid w:val="00F86734"/>
    <w:rsid w:val="00F8693A"/>
    <w:rsid w:val="00F86991"/>
    <w:rsid w:val="00F86ABF"/>
    <w:rsid w:val="00F86DDE"/>
    <w:rsid w:val="00F86E21"/>
    <w:rsid w:val="00F86F89"/>
    <w:rsid w:val="00F87232"/>
    <w:rsid w:val="00F87941"/>
    <w:rsid w:val="00F87B91"/>
    <w:rsid w:val="00F87DDB"/>
    <w:rsid w:val="00F9073E"/>
    <w:rsid w:val="00F90C4B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4783"/>
    <w:rsid w:val="00F94C5C"/>
    <w:rsid w:val="00F94DC8"/>
    <w:rsid w:val="00F94F78"/>
    <w:rsid w:val="00F95450"/>
    <w:rsid w:val="00F95E4C"/>
    <w:rsid w:val="00F95FBB"/>
    <w:rsid w:val="00F963D6"/>
    <w:rsid w:val="00F96641"/>
    <w:rsid w:val="00F973FB"/>
    <w:rsid w:val="00F97490"/>
    <w:rsid w:val="00F97C56"/>
    <w:rsid w:val="00FA02BE"/>
    <w:rsid w:val="00FA052F"/>
    <w:rsid w:val="00FA06C7"/>
    <w:rsid w:val="00FA0967"/>
    <w:rsid w:val="00FA0D33"/>
    <w:rsid w:val="00FA0DFE"/>
    <w:rsid w:val="00FA1046"/>
    <w:rsid w:val="00FA1C4D"/>
    <w:rsid w:val="00FA1DB8"/>
    <w:rsid w:val="00FA2009"/>
    <w:rsid w:val="00FA245F"/>
    <w:rsid w:val="00FA2BC4"/>
    <w:rsid w:val="00FA3665"/>
    <w:rsid w:val="00FA393C"/>
    <w:rsid w:val="00FA3F38"/>
    <w:rsid w:val="00FA454F"/>
    <w:rsid w:val="00FA4F1B"/>
    <w:rsid w:val="00FA52E8"/>
    <w:rsid w:val="00FA5D0F"/>
    <w:rsid w:val="00FA6766"/>
    <w:rsid w:val="00FA715F"/>
    <w:rsid w:val="00FA72DA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26E9"/>
    <w:rsid w:val="00FB2C20"/>
    <w:rsid w:val="00FB2EF2"/>
    <w:rsid w:val="00FB3096"/>
    <w:rsid w:val="00FB30B4"/>
    <w:rsid w:val="00FB33B6"/>
    <w:rsid w:val="00FB3B43"/>
    <w:rsid w:val="00FB3E0B"/>
    <w:rsid w:val="00FB3F5E"/>
    <w:rsid w:val="00FB483B"/>
    <w:rsid w:val="00FB485B"/>
    <w:rsid w:val="00FB4C80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B13"/>
    <w:rsid w:val="00FB7BF5"/>
    <w:rsid w:val="00FB7C7D"/>
    <w:rsid w:val="00FC0266"/>
    <w:rsid w:val="00FC06B1"/>
    <w:rsid w:val="00FC14AC"/>
    <w:rsid w:val="00FC1768"/>
    <w:rsid w:val="00FC210D"/>
    <w:rsid w:val="00FC409F"/>
    <w:rsid w:val="00FC4399"/>
    <w:rsid w:val="00FC4637"/>
    <w:rsid w:val="00FC4644"/>
    <w:rsid w:val="00FC48FC"/>
    <w:rsid w:val="00FC496F"/>
    <w:rsid w:val="00FC4BD1"/>
    <w:rsid w:val="00FC4C7A"/>
    <w:rsid w:val="00FC4F80"/>
    <w:rsid w:val="00FC4FE5"/>
    <w:rsid w:val="00FC50EA"/>
    <w:rsid w:val="00FC52C2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880"/>
    <w:rsid w:val="00FD0AD6"/>
    <w:rsid w:val="00FD170D"/>
    <w:rsid w:val="00FD19AE"/>
    <w:rsid w:val="00FD208A"/>
    <w:rsid w:val="00FD2300"/>
    <w:rsid w:val="00FD2371"/>
    <w:rsid w:val="00FD25C6"/>
    <w:rsid w:val="00FD26D0"/>
    <w:rsid w:val="00FD296D"/>
    <w:rsid w:val="00FD2D62"/>
    <w:rsid w:val="00FD324C"/>
    <w:rsid w:val="00FD3302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ACB"/>
    <w:rsid w:val="00FE0672"/>
    <w:rsid w:val="00FE09EE"/>
    <w:rsid w:val="00FE0AFC"/>
    <w:rsid w:val="00FE117D"/>
    <w:rsid w:val="00FE11AF"/>
    <w:rsid w:val="00FE1347"/>
    <w:rsid w:val="00FE1829"/>
    <w:rsid w:val="00FE1D9B"/>
    <w:rsid w:val="00FE242D"/>
    <w:rsid w:val="00FE2C83"/>
    <w:rsid w:val="00FE3177"/>
    <w:rsid w:val="00FE38A8"/>
    <w:rsid w:val="00FE4801"/>
    <w:rsid w:val="00FE5045"/>
    <w:rsid w:val="00FE5AE6"/>
    <w:rsid w:val="00FE5E2D"/>
    <w:rsid w:val="00FE611D"/>
    <w:rsid w:val="00FE6523"/>
    <w:rsid w:val="00FE659E"/>
    <w:rsid w:val="00FE68B9"/>
    <w:rsid w:val="00FE7033"/>
    <w:rsid w:val="00FE720A"/>
    <w:rsid w:val="00FE72A2"/>
    <w:rsid w:val="00FE78DF"/>
    <w:rsid w:val="00FF00FF"/>
    <w:rsid w:val="00FF0B04"/>
    <w:rsid w:val="00FF0CCA"/>
    <w:rsid w:val="00FF0F6C"/>
    <w:rsid w:val="00FF1BA7"/>
    <w:rsid w:val="00FF2226"/>
    <w:rsid w:val="00FF2D97"/>
    <w:rsid w:val="00FF2EDA"/>
    <w:rsid w:val="00FF323C"/>
    <w:rsid w:val="00FF3602"/>
    <w:rsid w:val="00FF3655"/>
    <w:rsid w:val="00FF3B83"/>
    <w:rsid w:val="00FF46DD"/>
    <w:rsid w:val="00FF48F2"/>
    <w:rsid w:val="00FF4B75"/>
    <w:rsid w:val="00FF4CA1"/>
    <w:rsid w:val="00FF4E4A"/>
    <w:rsid w:val="00FF5283"/>
    <w:rsid w:val="00FF5A42"/>
    <w:rsid w:val="00FF5BC0"/>
    <w:rsid w:val="00FF62D0"/>
    <w:rsid w:val="00FF6344"/>
    <w:rsid w:val="00FF64B4"/>
    <w:rsid w:val="00FF6BB2"/>
    <w:rsid w:val="00FF6E1A"/>
    <w:rsid w:val="00FF6EB7"/>
    <w:rsid w:val="00FF7929"/>
    <w:rsid w:val="00FF7F4F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4:docId w14:val="6DA0BD8D"/>
  <w15:chartTrackingRefBased/>
  <w15:docId w15:val="{5AE4D4B6-0B61-4FA2-995A-98C3C68D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CB45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CB259E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857F2E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sid w:val="00B43B78"/>
    <w:rPr>
      <w:rFonts w:eastAsia="Calibri"/>
      <w:lang w:eastAsia="en-US" w:bidi="ar-SA"/>
    </w:rPr>
  </w:style>
  <w:style w:type="character" w:customStyle="1" w:styleId="cf01">
    <w:name w:val="cf01"/>
    <w:basedOn w:val="DefaultParagraphFont"/>
    <w:rsid w:val="003475B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5NUHHDQN7SK2-1476151046-564133</_dlc_DocId>
    <_dlc_DocIdUrl xmlns="f166a696-7b5b-4ccd-9f0c-ffde0cceec81">
      <Url>https://ericsson.sharepoint.com/sites/star/_layouts/15/DocIdRedir.aspx?ID=5NUHHDQN7SK2-1476151046-564133</Url>
      <Description>5NUHHDQN7SK2-1476151046-564133</Description>
    </_dlc_DocIdUrl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6AA97E7-C614-4987-88AE-17FAD4DCAE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D3527F-078C-46FF-917C-D402B9DBDD85}">
  <ds:schemaRefs>
    <ds:schemaRef ds:uri="http://www.w3.org/XML/1998/namespace"/>
    <ds:schemaRef ds:uri="611109f9-ed58-4498-a270-1fb2086a5321"/>
    <ds:schemaRef ds:uri="f166a696-7b5b-4ccd-9f0c-ffde0cceec81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sharepoint/v4"/>
    <ds:schemaRef ds:uri="d8762117-8292-4133-b1c7-eab5c6487cfd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12760</TotalTime>
  <Pages>6</Pages>
  <Words>2421</Words>
  <Characters>13802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3629</cp:revision>
  <dcterms:created xsi:type="dcterms:W3CDTF">2022-08-08T08:25:00Z</dcterms:created>
  <dcterms:modified xsi:type="dcterms:W3CDTF">2024-04-08T14:17:00Z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2178b382-e1ea-4d27-9785-31a35cb719f2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</Properties>
</file>